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7AB1D0" w14:textId="77777777" w:rsidR="00FC3A0F" w:rsidRDefault="00E5737C">
      <w:pPr>
        <w:rPr>
          <w:b/>
          <w:sz w:val="28"/>
          <w:szCs w:val="28"/>
        </w:rPr>
      </w:pPr>
      <w:r w:rsidRPr="00E5737C">
        <w:rPr>
          <w:b/>
          <w:sz w:val="28"/>
          <w:szCs w:val="28"/>
        </w:rPr>
        <w:t>Il gres porcellanato di Casalgrande Padana: naturale come l’acqua</w:t>
      </w:r>
    </w:p>
    <w:p w14:paraId="28045207" w14:textId="18A7F409" w:rsidR="00E5737C" w:rsidRDefault="00E5737C">
      <w:pPr>
        <w:rPr>
          <w:b/>
          <w:sz w:val="28"/>
          <w:szCs w:val="28"/>
        </w:rPr>
      </w:pPr>
    </w:p>
    <w:p w14:paraId="48CBABBC" w14:textId="77777777" w:rsidR="00E5737C" w:rsidRDefault="00E5737C">
      <w:pPr>
        <w:rPr>
          <w:bCs/>
          <w:sz w:val="24"/>
          <w:szCs w:val="24"/>
        </w:rPr>
      </w:pPr>
      <w:bookmarkStart w:id="0" w:name="_GoBack"/>
      <w:bookmarkEnd w:id="0"/>
      <w:r>
        <w:rPr>
          <w:bCs/>
          <w:sz w:val="24"/>
          <w:szCs w:val="24"/>
        </w:rPr>
        <w:t xml:space="preserve">Dalla vasta gamma </w:t>
      </w:r>
      <w:r w:rsidR="00704395">
        <w:rPr>
          <w:bCs/>
          <w:sz w:val="24"/>
          <w:szCs w:val="24"/>
        </w:rPr>
        <w:t xml:space="preserve">di lastre in gres porcellanato </w:t>
      </w:r>
      <w:r>
        <w:rPr>
          <w:bCs/>
          <w:sz w:val="24"/>
          <w:szCs w:val="24"/>
        </w:rPr>
        <w:t xml:space="preserve">di Casalgrande Padana, </w:t>
      </w:r>
      <w:r w:rsidR="00704395">
        <w:rPr>
          <w:bCs/>
          <w:sz w:val="24"/>
          <w:szCs w:val="24"/>
        </w:rPr>
        <w:t>sono state selezionate</w:t>
      </w:r>
      <w:r>
        <w:rPr>
          <w:bCs/>
          <w:sz w:val="24"/>
          <w:szCs w:val="24"/>
        </w:rPr>
        <w:t xml:space="preserve"> alcune collezioni di </w:t>
      </w:r>
      <w:r w:rsidRPr="000634B6">
        <w:rPr>
          <w:b/>
          <w:sz w:val="24"/>
          <w:szCs w:val="24"/>
        </w:rPr>
        <w:t>rivestimenti</w:t>
      </w:r>
      <w:r>
        <w:rPr>
          <w:bCs/>
          <w:sz w:val="24"/>
          <w:szCs w:val="24"/>
        </w:rPr>
        <w:t xml:space="preserve"> dalla particolare ricercatezz</w:t>
      </w:r>
      <w:r w:rsidR="00704395">
        <w:rPr>
          <w:bCs/>
          <w:sz w:val="24"/>
          <w:szCs w:val="24"/>
        </w:rPr>
        <w:t>a estetica e materica, corredate</w:t>
      </w:r>
      <w:r>
        <w:rPr>
          <w:bCs/>
          <w:sz w:val="24"/>
          <w:szCs w:val="24"/>
        </w:rPr>
        <w:t xml:space="preserve"> da </w:t>
      </w:r>
      <w:r w:rsidRPr="000634B6">
        <w:rPr>
          <w:b/>
          <w:sz w:val="24"/>
          <w:szCs w:val="24"/>
        </w:rPr>
        <w:t>mosaici</w:t>
      </w:r>
      <w:r>
        <w:rPr>
          <w:bCs/>
          <w:sz w:val="24"/>
          <w:szCs w:val="24"/>
        </w:rPr>
        <w:t xml:space="preserve">, </w:t>
      </w:r>
      <w:r w:rsidRPr="000634B6">
        <w:rPr>
          <w:b/>
          <w:sz w:val="24"/>
          <w:szCs w:val="24"/>
        </w:rPr>
        <w:t>decori</w:t>
      </w:r>
      <w:r>
        <w:rPr>
          <w:bCs/>
          <w:sz w:val="24"/>
          <w:szCs w:val="24"/>
        </w:rPr>
        <w:t xml:space="preserve"> e </w:t>
      </w:r>
      <w:r w:rsidRPr="000634B6">
        <w:rPr>
          <w:b/>
          <w:sz w:val="24"/>
          <w:szCs w:val="24"/>
        </w:rPr>
        <w:t>pezzi</w:t>
      </w:r>
      <w:r>
        <w:rPr>
          <w:bCs/>
          <w:sz w:val="24"/>
          <w:szCs w:val="24"/>
        </w:rPr>
        <w:t xml:space="preserve"> </w:t>
      </w:r>
      <w:r w:rsidRPr="000634B6">
        <w:rPr>
          <w:b/>
          <w:sz w:val="24"/>
          <w:szCs w:val="24"/>
        </w:rPr>
        <w:t xml:space="preserve">speciali </w:t>
      </w:r>
      <w:r>
        <w:rPr>
          <w:bCs/>
          <w:sz w:val="24"/>
          <w:szCs w:val="24"/>
        </w:rPr>
        <w:t xml:space="preserve">appositamente rielaborati e studiati per l’impiego nelle </w:t>
      </w:r>
      <w:r w:rsidRPr="000634B6">
        <w:rPr>
          <w:b/>
          <w:sz w:val="24"/>
          <w:szCs w:val="24"/>
        </w:rPr>
        <w:t>piscine</w:t>
      </w:r>
      <w:r>
        <w:rPr>
          <w:bCs/>
          <w:sz w:val="24"/>
          <w:szCs w:val="24"/>
        </w:rPr>
        <w:t>.</w:t>
      </w:r>
    </w:p>
    <w:p w14:paraId="4888394B" w14:textId="77777777" w:rsidR="00E5737C" w:rsidRDefault="00E5737C">
      <w:pPr>
        <w:rPr>
          <w:bCs/>
          <w:sz w:val="24"/>
          <w:szCs w:val="24"/>
        </w:rPr>
      </w:pPr>
      <w:r w:rsidRPr="005E6EF6">
        <w:rPr>
          <w:bCs/>
          <w:sz w:val="24"/>
          <w:szCs w:val="24"/>
        </w:rPr>
        <w:t xml:space="preserve">Vivere momenti di relax in totale privacy nella piscina della propria abitazione è un sogno di molti che oggi può diventare realtà grazie </w:t>
      </w:r>
      <w:r>
        <w:rPr>
          <w:bCs/>
          <w:sz w:val="24"/>
          <w:szCs w:val="24"/>
        </w:rPr>
        <w:t>a</w:t>
      </w:r>
      <w:r w:rsidRPr="005E6EF6">
        <w:rPr>
          <w:bCs/>
          <w:sz w:val="24"/>
          <w:szCs w:val="24"/>
        </w:rPr>
        <w:t xml:space="preserve"> innovative soluzioni tecniche </w:t>
      </w:r>
      <w:r>
        <w:rPr>
          <w:bCs/>
          <w:sz w:val="24"/>
          <w:szCs w:val="24"/>
        </w:rPr>
        <w:t xml:space="preserve">e </w:t>
      </w:r>
      <w:r w:rsidRPr="005E6EF6">
        <w:rPr>
          <w:bCs/>
          <w:sz w:val="24"/>
          <w:szCs w:val="24"/>
        </w:rPr>
        <w:t xml:space="preserve">ad un’offerta </w:t>
      </w:r>
      <w:r>
        <w:rPr>
          <w:bCs/>
          <w:sz w:val="24"/>
          <w:szCs w:val="24"/>
        </w:rPr>
        <w:t xml:space="preserve">di </w:t>
      </w:r>
      <w:r w:rsidRPr="000634B6">
        <w:rPr>
          <w:b/>
          <w:sz w:val="24"/>
          <w:szCs w:val="24"/>
        </w:rPr>
        <w:t>rivestimenti</w:t>
      </w:r>
      <w:r>
        <w:rPr>
          <w:bCs/>
          <w:sz w:val="24"/>
          <w:szCs w:val="24"/>
        </w:rPr>
        <w:t xml:space="preserve"> e </w:t>
      </w:r>
      <w:r w:rsidRPr="000634B6">
        <w:rPr>
          <w:b/>
          <w:sz w:val="24"/>
          <w:szCs w:val="24"/>
        </w:rPr>
        <w:t>mosaici</w:t>
      </w:r>
      <w:r>
        <w:rPr>
          <w:bCs/>
          <w:sz w:val="24"/>
          <w:szCs w:val="24"/>
        </w:rPr>
        <w:t xml:space="preserve"> in gres porcellanato per </w:t>
      </w:r>
      <w:r w:rsidRPr="000634B6">
        <w:rPr>
          <w:b/>
          <w:sz w:val="24"/>
          <w:szCs w:val="24"/>
        </w:rPr>
        <w:t>piscine indoor</w:t>
      </w:r>
      <w:r>
        <w:rPr>
          <w:bCs/>
          <w:sz w:val="24"/>
          <w:szCs w:val="24"/>
        </w:rPr>
        <w:t xml:space="preserve"> e </w:t>
      </w:r>
      <w:r w:rsidRPr="000634B6">
        <w:rPr>
          <w:b/>
          <w:sz w:val="24"/>
          <w:szCs w:val="24"/>
        </w:rPr>
        <w:t>outdoor</w:t>
      </w:r>
      <w:r w:rsidRPr="005E6EF6">
        <w:rPr>
          <w:bCs/>
          <w:sz w:val="24"/>
          <w:szCs w:val="24"/>
        </w:rPr>
        <w:t xml:space="preserve"> sempre più vasta </w:t>
      </w:r>
      <w:r>
        <w:rPr>
          <w:bCs/>
          <w:sz w:val="24"/>
          <w:szCs w:val="24"/>
        </w:rPr>
        <w:t>e variegata.</w:t>
      </w:r>
    </w:p>
    <w:p w14:paraId="2D0ABE99" w14:textId="77777777" w:rsidR="00E5737C" w:rsidRDefault="00E5737C">
      <w:pPr>
        <w:rPr>
          <w:bCs/>
          <w:sz w:val="24"/>
          <w:szCs w:val="24"/>
        </w:rPr>
      </w:pPr>
      <w:r w:rsidRPr="00530327">
        <w:rPr>
          <w:bCs/>
          <w:sz w:val="24"/>
          <w:szCs w:val="24"/>
        </w:rPr>
        <w:t>Sia che la piscina venga realizzata all’</w:t>
      </w:r>
      <w:r w:rsidRPr="00306253">
        <w:rPr>
          <w:bCs/>
          <w:sz w:val="24"/>
          <w:szCs w:val="24"/>
        </w:rPr>
        <w:t>esterno</w:t>
      </w:r>
      <w:r w:rsidRPr="00530327">
        <w:rPr>
          <w:bCs/>
          <w:sz w:val="24"/>
          <w:szCs w:val="24"/>
        </w:rPr>
        <w:t xml:space="preserve"> o all’</w:t>
      </w:r>
      <w:r w:rsidRPr="00306253">
        <w:rPr>
          <w:bCs/>
          <w:sz w:val="24"/>
          <w:szCs w:val="24"/>
        </w:rPr>
        <w:t>interno</w:t>
      </w:r>
      <w:r w:rsidRPr="00530327">
        <w:rPr>
          <w:bCs/>
          <w:sz w:val="24"/>
          <w:szCs w:val="24"/>
        </w:rPr>
        <w:t xml:space="preserve">, occorre adottare specifici accorgimenti soprattutto nella scelta dei </w:t>
      </w:r>
      <w:r w:rsidRPr="008B1966">
        <w:rPr>
          <w:b/>
          <w:sz w:val="24"/>
          <w:szCs w:val="24"/>
        </w:rPr>
        <w:t xml:space="preserve">rivestimenti </w:t>
      </w:r>
      <w:r w:rsidRPr="00530327">
        <w:rPr>
          <w:bCs/>
          <w:sz w:val="24"/>
          <w:szCs w:val="24"/>
        </w:rPr>
        <w:t>che devono essere resistenti all’umidità e prevenire la formazione di muffe</w:t>
      </w:r>
      <w:r>
        <w:rPr>
          <w:bCs/>
          <w:sz w:val="24"/>
          <w:szCs w:val="24"/>
        </w:rPr>
        <w:t>.</w:t>
      </w:r>
    </w:p>
    <w:p w14:paraId="103ED0F2" w14:textId="77777777" w:rsidR="00E5737C" w:rsidRPr="00530327" w:rsidRDefault="00E5737C" w:rsidP="00E5737C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L’ampia gamma di prodotti offerta da Casalgrande Padana </w:t>
      </w:r>
      <w:r w:rsidR="00034ACD">
        <w:rPr>
          <w:bCs/>
          <w:sz w:val="24"/>
          <w:szCs w:val="24"/>
        </w:rPr>
        <w:t xml:space="preserve">permette </w:t>
      </w:r>
      <w:r>
        <w:rPr>
          <w:bCs/>
          <w:sz w:val="24"/>
          <w:szCs w:val="24"/>
        </w:rPr>
        <w:t xml:space="preserve">di scegliere il </w:t>
      </w:r>
      <w:r w:rsidRPr="005E6EF6">
        <w:rPr>
          <w:b/>
          <w:sz w:val="24"/>
          <w:szCs w:val="24"/>
        </w:rPr>
        <w:t>rivestimento</w:t>
      </w:r>
      <w:r>
        <w:rPr>
          <w:bCs/>
          <w:sz w:val="24"/>
          <w:szCs w:val="24"/>
        </w:rPr>
        <w:t xml:space="preserve"> in g</w:t>
      </w:r>
      <w:r w:rsidR="00034ACD">
        <w:rPr>
          <w:bCs/>
          <w:sz w:val="24"/>
          <w:szCs w:val="24"/>
        </w:rPr>
        <w:t>res porcellanato più adatto ai propri gusti ed esigenze</w:t>
      </w:r>
      <w:r>
        <w:rPr>
          <w:bCs/>
          <w:sz w:val="24"/>
          <w:szCs w:val="24"/>
        </w:rPr>
        <w:t xml:space="preserve">, sia per il </w:t>
      </w:r>
      <w:r w:rsidRPr="005E6EF6">
        <w:rPr>
          <w:b/>
          <w:sz w:val="24"/>
          <w:szCs w:val="24"/>
        </w:rPr>
        <w:t>fondo della piscina</w:t>
      </w:r>
      <w:r>
        <w:rPr>
          <w:bCs/>
          <w:sz w:val="24"/>
          <w:szCs w:val="24"/>
        </w:rPr>
        <w:t xml:space="preserve">, corredato da diversi tipi di </w:t>
      </w:r>
      <w:r w:rsidRPr="00306253">
        <w:rPr>
          <w:b/>
          <w:sz w:val="24"/>
          <w:szCs w:val="24"/>
        </w:rPr>
        <w:t>mosaici</w:t>
      </w:r>
      <w:r>
        <w:rPr>
          <w:bCs/>
          <w:sz w:val="24"/>
          <w:szCs w:val="24"/>
        </w:rPr>
        <w:t xml:space="preserve">, che per la </w:t>
      </w:r>
      <w:r w:rsidRPr="00306253">
        <w:rPr>
          <w:b/>
          <w:sz w:val="24"/>
          <w:szCs w:val="24"/>
        </w:rPr>
        <w:t>pavimentazione esterna</w:t>
      </w:r>
      <w:r>
        <w:rPr>
          <w:bCs/>
          <w:sz w:val="24"/>
          <w:szCs w:val="24"/>
        </w:rPr>
        <w:t>.</w:t>
      </w:r>
    </w:p>
    <w:p w14:paraId="54E293D4" w14:textId="77777777" w:rsidR="00E5737C" w:rsidRPr="00530327" w:rsidRDefault="00E5737C" w:rsidP="00E5737C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666666"/>
        </w:rPr>
      </w:pPr>
    </w:p>
    <w:p w14:paraId="134E0389" w14:textId="77777777" w:rsidR="00E5737C" w:rsidRPr="0034793B" w:rsidRDefault="00E5737C" w:rsidP="00E5737C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666666"/>
          <w:sz w:val="24"/>
          <w:szCs w:val="24"/>
          <w:lang w:eastAsia="it-IT"/>
        </w:rPr>
      </w:pPr>
    </w:p>
    <w:p w14:paraId="32EA583E" w14:textId="77777777" w:rsidR="002C3455" w:rsidRPr="00034ACD" w:rsidRDefault="00E5737C" w:rsidP="00034ACD">
      <w:pPr>
        <w:rPr>
          <w:b/>
          <w:sz w:val="24"/>
          <w:szCs w:val="24"/>
        </w:rPr>
      </w:pPr>
      <w:r w:rsidRPr="00530327">
        <w:rPr>
          <w:b/>
          <w:sz w:val="24"/>
          <w:szCs w:val="24"/>
        </w:rPr>
        <w:t>Rivestimenti per</w:t>
      </w:r>
      <w:r>
        <w:rPr>
          <w:b/>
          <w:sz w:val="24"/>
          <w:szCs w:val="24"/>
        </w:rPr>
        <w:t xml:space="preserve"> piscine di Casalgrande Padana</w:t>
      </w:r>
    </w:p>
    <w:p w14:paraId="63480236" w14:textId="77777777" w:rsidR="00E5737C" w:rsidRDefault="002C3455" w:rsidP="00E5737C">
      <w:pPr>
        <w:jc w:val="both"/>
        <w:rPr>
          <w:sz w:val="24"/>
          <w:szCs w:val="24"/>
        </w:rPr>
      </w:pPr>
      <w:r>
        <w:rPr>
          <w:sz w:val="24"/>
          <w:szCs w:val="24"/>
        </w:rPr>
        <w:t>Accanto alle due cl</w:t>
      </w:r>
      <w:r w:rsidR="00AE52C8">
        <w:rPr>
          <w:sz w:val="24"/>
          <w:szCs w:val="24"/>
        </w:rPr>
        <w:t xml:space="preserve">assiche collezioni dedicate alla realizzazione delle </w:t>
      </w:r>
      <w:r>
        <w:rPr>
          <w:sz w:val="24"/>
          <w:szCs w:val="24"/>
        </w:rPr>
        <w:t xml:space="preserve">piscine, </w:t>
      </w:r>
      <w:hyperlink r:id="rId4" w:history="1">
        <w:r w:rsidRPr="00AE52C8">
          <w:rPr>
            <w:rStyle w:val="Collegamentoipertestuale"/>
            <w:b/>
            <w:sz w:val="24"/>
            <w:szCs w:val="24"/>
          </w:rPr>
          <w:t>Elementi</w:t>
        </w:r>
      </w:hyperlink>
      <w:r w:rsidRPr="00AE52C8">
        <w:rPr>
          <w:b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 xml:space="preserve">e </w:t>
      </w:r>
      <w:hyperlink r:id="rId5" w:history="1">
        <w:r w:rsidRPr="00AE52C8">
          <w:rPr>
            <w:rStyle w:val="Collegamentoipertestuale"/>
            <w:b/>
            <w:sz w:val="24"/>
            <w:szCs w:val="24"/>
          </w:rPr>
          <w:t>Landscape</w:t>
        </w:r>
      </w:hyperlink>
      <w:r>
        <w:rPr>
          <w:sz w:val="24"/>
          <w:szCs w:val="24"/>
        </w:rPr>
        <w:t xml:space="preserve"> </w:t>
      </w:r>
      <w:r w:rsidR="00AE52C8">
        <w:rPr>
          <w:sz w:val="24"/>
          <w:szCs w:val="24"/>
        </w:rPr>
        <w:t xml:space="preserve">entrambe </w:t>
      </w:r>
      <w:r w:rsidR="00704395">
        <w:rPr>
          <w:sz w:val="24"/>
          <w:szCs w:val="24"/>
        </w:rPr>
        <w:t>dotate di</w:t>
      </w:r>
      <w:r w:rsidR="00AE52C8">
        <w:rPr>
          <w:sz w:val="24"/>
          <w:szCs w:val="24"/>
        </w:rPr>
        <w:t xml:space="preserve"> decori, mosaici e superfici antiscivolo, </w:t>
      </w:r>
      <w:r w:rsidR="00E5737C" w:rsidRPr="002115C2">
        <w:rPr>
          <w:sz w:val="24"/>
          <w:szCs w:val="24"/>
        </w:rPr>
        <w:t xml:space="preserve">Casalgrande Padana ha messo a punto una selezione di prodotti in gres porcellanato </w:t>
      </w:r>
      <w:r w:rsidR="00E5737C">
        <w:rPr>
          <w:sz w:val="24"/>
          <w:szCs w:val="24"/>
        </w:rPr>
        <w:t xml:space="preserve">dal seducente cromatismo e composta da superfici ad alte prestazioni </w:t>
      </w:r>
      <w:r w:rsidR="00E5737C" w:rsidRPr="002115C2">
        <w:rPr>
          <w:sz w:val="24"/>
          <w:szCs w:val="24"/>
        </w:rPr>
        <w:t xml:space="preserve">tecniche per resistere al continuo contatto con l’acqua e con l’umidità.  Una raccolta di collezioni in gres per il </w:t>
      </w:r>
      <w:r w:rsidR="00E5737C" w:rsidRPr="002115C2">
        <w:rPr>
          <w:b/>
          <w:bCs/>
          <w:sz w:val="24"/>
          <w:szCs w:val="24"/>
        </w:rPr>
        <w:t>rivestimento del fondo</w:t>
      </w:r>
      <w:r w:rsidR="00E5737C" w:rsidRPr="002115C2">
        <w:rPr>
          <w:sz w:val="24"/>
          <w:szCs w:val="24"/>
        </w:rPr>
        <w:t xml:space="preserve"> o per pavimentare lo spazio adiacente alla piscina selezionati dall’ampio catalogo di Casalgrande Padana che rispondono a criteri di estetica, di durata e igienicità, con formati che spaziano dal piccolo 15x15 cm fino al grande 60x120 cm e integrano </w:t>
      </w:r>
      <w:r w:rsidR="00E5737C" w:rsidRPr="002115C2">
        <w:rPr>
          <w:b/>
          <w:bCs/>
          <w:sz w:val="24"/>
          <w:szCs w:val="24"/>
        </w:rPr>
        <w:t>mosaici</w:t>
      </w:r>
      <w:r w:rsidR="00E5737C" w:rsidRPr="002115C2">
        <w:rPr>
          <w:sz w:val="24"/>
          <w:szCs w:val="24"/>
        </w:rPr>
        <w:t xml:space="preserve">, </w:t>
      </w:r>
      <w:r w:rsidR="00E5737C" w:rsidRPr="002115C2">
        <w:rPr>
          <w:b/>
          <w:bCs/>
          <w:sz w:val="24"/>
          <w:szCs w:val="24"/>
        </w:rPr>
        <w:t xml:space="preserve">decori </w:t>
      </w:r>
      <w:r w:rsidR="00E5737C" w:rsidRPr="002115C2">
        <w:rPr>
          <w:sz w:val="24"/>
          <w:szCs w:val="24"/>
        </w:rPr>
        <w:t xml:space="preserve">e </w:t>
      </w:r>
      <w:r w:rsidR="00E5737C" w:rsidRPr="002115C2">
        <w:rPr>
          <w:b/>
          <w:bCs/>
          <w:sz w:val="24"/>
          <w:szCs w:val="24"/>
        </w:rPr>
        <w:t>pezzi speciali</w:t>
      </w:r>
      <w:r w:rsidR="00E5737C" w:rsidRPr="002115C2">
        <w:rPr>
          <w:sz w:val="24"/>
          <w:szCs w:val="24"/>
        </w:rPr>
        <w:t xml:space="preserve"> come griglie o canalette per esterni vasche.</w:t>
      </w:r>
    </w:p>
    <w:p w14:paraId="5C89BA97" w14:textId="77777777" w:rsidR="00E5737C" w:rsidRPr="009A2EE3" w:rsidRDefault="00E5737C" w:rsidP="00E5737C">
      <w:pPr>
        <w:jc w:val="both"/>
        <w:rPr>
          <w:sz w:val="24"/>
          <w:szCs w:val="24"/>
        </w:rPr>
      </w:pPr>
      <w:r w:rsidRPr="009A2EE3">
        <w:rPr>
          <w:sz w:val="24"/>
          <w:szCs w:val="24"/>
        </w:rPr>
        <w:t xml:space="preserve">Frutto di una tecnologia produttiva d’avanguardia in grado di offrire elevate prestazioni ed ampie possibilità compositive, l’offerta comprende lastre ceramiche </w:t>
      </w:r>
      <w:hyperlink r:id="rId6" w:history="1">
        <w:r w:rsidRPr="00D970D5">
          <w:rPr>
            <w:rStyle w:val="Collegamentoipertestuale"/>
            <w:b/>
            <w:bCs/>
            <w:sz w:val="24"/>
            <w:szCs w:val="24"/>
          </w:rPr>
          <w:t>effetto pietra</w:t>
        </w:r>
      </w:hyperlink>
      <w:r w:rsidRPr="009A2EE3">
        <w:rPr>
          <w:sz w:val="24"/>
          <w:szCs w:val="24"/>
        </w:rPr>
        <w:t xml:space="preserve"> delle collezioni Amazzonia, Basaltina, Marte, Mineral Chrom, Natural Slate, Pietra Baugè e Pietre di Paragone. Ispirandosi alle pietre più rare e preziose e riproducendone fedelmente venature e cromatismi, la texture superficiale delle lastre ceramiche è volutamente caratterizzata da una leggera ruvidezza </w:t>
      </w:r>
      <w:r>
        <w:rPr>
          <w:sz w:val="24"/>
          <w:szCs w:val="24"/>
        </w:rPr>
        <w:t xml:space="preserve">e da </w:t>
      </w:r>
      <w:r w:rsidRPr="009A2EE3">
        <w:rPr>
          <w:sz w:val="24"/>
          <w:szCs w:val="24"/>
        </w:rPr>
        <w:t>accattivanti effetti tridimensionali</w:t>
      </w:r>
      <w:r>
        <w:rPr>
          <w:sz w:val="24"/>
          <w:szCs w:val="24"/>
        </w:rPr>
        <w:t xml:space="preserve"> in diverse tonalità cromatiche </w:t>
      </w:r>
      <w:r w:rsidRPr="009A2EE3">
        <w:rPr>
          <w:sz w:val="24"/>
          <w:szCs w:val="24"/>
        </w:rPr>
        <w:t>in modo che, come in natura, nessuna lastra sia uguale all’altra.</w:t>
      </w:r>
    </w:p>
    <w:p w14:paraId="2AC81F0E" w14:textId="77777777" w:rsidR="00E5737C" w:rsidRPr="006156E0" w:rsidRDefault="00E5737C" w:rsidP="00E5737C">
      <w:pPr>
        <w:jc w:val="both"/>
        <w:rPr>
          <w:sz w:val="24"/>
          <w:szCs w:val="24"/>
        </w:rPr>
      </w:pPr>
      <w:r w:rsidRPr="009A2EE3">
        <w:rPr>
          <w:sz w:val="24"/>
          <w:szCs w:val="24"/>
        </w:rPr>
        <w:t xml:space="preserve">L’offerta comprende anche due collezioni di lastre ceramiche per piscine </w:t>
      </w:r>
      <w:hyperlink r:id="rId7" w:history="1">
        <w:r w:rsidRPr="00D970D5">
          <w:rPr>
            <w:rStyle w:val="Collegamentoipertestuale"/>
            <w:b/>
            <w:bCs/>
            <w:sz w:val="24"/>
            <w:szCs w:val="24"/>
          </w:rPr>
          <w:t>effetto legno</w:t>
        </w:r>
      </w:hyperlink>
      <w:r w:rsidRPr="009A2EE3">
        <w:rPr>
          <w:b/>
          <w:bCs/>
          <w:sz w:val="24"/>
          <w:szCs w:val="24"/>
          <w:u w:val="single"/>
        </w:rPr>
        <w:t xml:space="preserve"> </w:t>
      </w:r>
      <w:r w:rsidRPr="009A2EE3">
        <w:rPr>
          <w:sz w:val="24"/>
          <w:szCs w:val="24"/>
        </w:rPr>
        <w:t>delle collezioni Country Wood e Newood</w:t>
      </w:r>
      <w:r>
        <w:rPr>
          <w:sz w:val="24"/>
          <w:szCs w:val="24"/>
        </w:rPr>
        <w:t xml:space="preserve"> dove l’originale bellezza del legno e la piacevolezza del morbido contatto materico si uniscono ad una gamma di colori naturali dalle eccellenti </w:t>
      </w:r>
      <w:r>
        <w:t>prestazioni di praticità e durevolezza.</w:t>
      </w:r>
    </w:p>
    <w:p w14:paraId="5A5C1AA6" w14:textId="77777777" w:rsidR="00E5737C" w:rsidRDefault="00E5737C" w:rsidP="00E5737C">
      <w:pPr>
        <w:jc w:val="both"/>
        <w:rPr>
          <w:b/>
          <w:bCs/>
          <w:sz w:val="24"/>
          <w:szCs w:val="24"/>
          <w:u w:val="single"/>
        </w:rPr>
      </w:pPr>
      <w:r w:rsidRPr="004321A2">
        <w:rPr>
          <w:sz w:val="24"/>
          <w:szCs w:val="24"/>
        </w:rPr>
        <w:t xml:space="preserve">Completa </w:t>
      </w:r>
      <w:r>
        <w:rPr>
          <w:sz w:val="24"/>
          <w:szCs w:val="24"/>
        </w:rPr>
        <w:t>la gamma</w:t>
      </w:r>
      <w:r w:rsidRPr="004321A2">
        <w:rPr>
          <w:sz w:val="24"/>
          <w:szCs w:val="24"/>
        </w:rPr>
        <w:t xml:space="preserve"> dei </w:t>
      </w:r>
      <w:r w:rsidRPr="00852665">
        <w:rPr>
          <w:b/>
          <w:bCs/>
          <w:sz w:val="24"/>
          <w:szCs w:val="24"/>
        </w:rPr>
        <w:t>rivestimenti per piscine</w:t>
      </w:r>
      <w:r w:rsidRPr="004321A2">
        <w:rPr>
          <w:sz w:val="24"/>
          <w:szCs w:val="24"/>
        </w:rPr>
        <w:t xml:space="preserve"> la linea di </w:t>
      </w:r>
      <w:r w:rsidRPr="004321A2">
        <w:rPr>
          <w:b/>
          <w:bCs/>
          <w:sz w:val="24"/>
          <w:szCs w:val="24"/>
        </w:rPr>
        <w:t xml:space="preserve">mosaici </w:t>
      </w:r>
      <w:r w:rsidRPr="004321A2">
        <w:rPr>
          <w:sz w:val="24"/>
          <w:szCs w:val="24"/>
        </w:rPr>
        <w:t xml:space="preserve">in pasta di vetro </w:t>
      </w:r>
      <w:r w:rsidRPr="004321A2">
        <w:rPr>
          <w:b/>
          <w:bCs/>
          <w:sz w:val="24"/>
          <w:szCs w:val="24"/>
        </w:rPr>
        <w:t xml:space="preserve">Padana Glass </w:t>
      </w:r>
      <w:r w:rsidRPr="004321A2">
        <w:rPr>
          <w:sz w:val="24"/>
          <w:szCs w:val="24"/>
        </w:rPr>
        <w:t xml:space="preserve">composta da mosaici monocolore </w:t>
      </w:r>
      <w:hyperlink r:id="rId8" w:history="1">
        <w:r w:rsidRPr="00D970D5">
          <w:rPr>
            <w:rStyle w:val="Collegamentoipertestuale"/>
            <w:b/>
            <w:bCs/>
            <w:sz w:val="24"/>
            <w:szCs w:val="24"/>
          </w:rPr>
          <w:t>Atolli-Uni</w:t>
        </w:r>
      </w:hyperlink>
      <w:r w:rsidRPr="004321A2">
        <w:rPr>
          <w:sz w:val="24"/>
          <w:szCs w:val="24"/>
        </w:rPr>
        <w:t xml:space="preserve"> e da mosaici miscelati in vari colori </w:t>
      </w:r>
      <w:hyperlink r:id="rId9" w:history="1">
        <w:r w:rsidRPr="00D970D5">
          <w:rPr>
            <w:rStyle w:val="Collegamentoipertestuale"/>
            <w:b/>
            <w:bCs/>
            <w:sz w:val="24"/>
            <w:szCs w:val="24"/>
          </w:rPr>
          <w:t>Atolli-Mix</w:t>
        </w:r>
      </w:hyperlink>
      <w:r>
        <w:rPr>
          <w:b/>
          <w:bCs/>
          <w:sz w:val="24"/>
          <w:szCs w:val="24"/>
          <w:u w:val="single"/>
        </w:rPr>
        <w:t>.</w:t>
      </w:r>
    </w:p>
    <w:p w14:paraId="1A7745D9" w14:textId="77777777" w:rsidR="006430B7" w:rsidRPr="00852665" w:rsidRDefault="006430B7" w:rsidP="006430B7">
      <w:pPr>
        <w:jc w:val="both"/>
        <w:rPr>
          <w:sz w:val="24"/>
          <w:szCs w:val="24"/>
        </w:rPr>
      </w:pPr>
      <w:r w:rsidRPr="00852665">
        <w:rPr>
          <w:sz w:val="24"/>
          <w:szCs w:val="24"/>
        </w:rPr>
        <w:lastRenderedPageBreak/>
        <w:t>Le tessere 2x2 cm e lo spessore sottile di soli 3 m</w:t>
      </w:r>
      <w:r>
        <w:rPr>
          <w:sz w:val="24"/>
          <w:szCs w:val="24"/>
        </w:rPr>
        <w:t>m</w:t>
      </w:r>
      <w:r w:rsidRPr="00852665">
        <w:rPr>
          <w:sz w:val="24"/>
          <w:szCs w:val="24"/>
        </w:rPr>
        <w:t xml:space="preserve"> permettono di rivestire superfici curve, spigoli e angoli sia su superfici orizzontali che verticali di qualsiasi forma, sia nelle vasche che negli spazi circostanti: un duttile strumento nelle mani del progettista per ricreare le suggestive tonalità cromatiche dell’acqua e gradevoli sfondi sui rivestimenti murali.</w:t>
      </w:r>
    </w:p>
    <w:p w14:paraId="6CBF4CC1" w14:textId="77777777" w:rsidR="006430B7" w:rsidRPr="00852665" w:rsidRDefault="006430B7" w:rsidP="006430B7">
      <w:pPr>
        <w:jc w:val="both"/>
        <w:rPr>
          <w:sz w:val="24"/>
          <w:szCs w:val="24"/>
        </w:rPr>
      </w:pPr>
      <w:r w:rsidRPr="00852665">
        <w:rPr>
          <w:sz w:val="24"/>
          <w:szCs w:val="24"/>
        </w:rPr>
        <w:t xml:space="preserve">Tutte corredate da mosaici, listelli, decori e pezzi speciali, le lastre ceramiche per piscine di Casalgrande Padana rappresentano la scelta più idonea per </w:t>
      </w:r>
      <w:r w:rsidRPr="00852665">
        <w:rPr>
          <w:b/>
          <w:bCs/>
          <w:sz w:val="24"/>
          <w:szCs w:val="24"/>
        </w:rPr>
        <w:t>rivestire</w:t>
      </w:r>
      <w:r w:rsidRPr="00852665">
        <w:rPr>
          <w:sz w:val="24"/>
          <w:szCs w:val="24"/>
        </w:rPr>
        <w:t xml:space="preserve"> sia il </w:t>
      </w:r>
      <w:r w:rsidRPr="00852665">
        <w:rPr>
          <w:b/>
          <w:bCs/>
          <w:sz w:val="24"/>
          <w:szCs w:val="24"/>
        </w:rPr>
        <w:t>fondo</w:t>
      </w:r>
      <w:r w:rsidRPr="00852665">
        <w:rPr>
          <w:sz w:val="24"/>
          <w:szCs w:val="24"/>
        </w:rPr>
        <w:t xml:space="preserve"> che le </w:t>
      </w:r>
      <w:r w:rsidRPr="00852665">
        <w:rPr>
          <w:b/>
          <w:bCs/>
          <w:sz w:val="24"/>
          <w:szCs w:val="24"/>
        </w:rPr>
        <w:t>pareti</w:t>
      </w:r>
      <w:r>
        <w:rPr>
          <w:b/>
          <w:bCs/>
          <w:sz w:val="24"/>
          <w:szCs w:val="24"/>
        </w:rPr>
        <w:t>.</w:t>
      </w:r>
      <w:r w:rsidRPr="00852665">
        <w:rPr>
          <w:sz w:val="24"/>
          <w:szCs w:val="24"/>
        </w:rPr>
        <w:t xml:space="preserve"> </w:t>
      </w:r>
    </w:p>
    <w:p w14:paraId="01F0676D" w14:textId="77777777" w:rsidR="006C7EBD" w:rsidRDefault="006C7EBD" w:rsidP="006430B7">
      <w:pPr>
        <w:jc w:val="both"/>
        <w:rPr>
          <w:b/>
          <w:sz w:val="24"/>
          <w:szCs w:val="24"/>
        </w:rPr>
      </w:pPr>
    </w:p>
    <w:p w14:paraId="7EBC75DE" w14:textId="77777777" w:rsidR="006C7EBD" w:rsidRDefault="006C7EBD" w:rsidP="006430B7">
      <w:pPr>
        <w:jc w:val="both"/>
        <w:rPr>
          <w:b/>
          <w:sz w:val="24"/>
          <w:szCs w:val="24"/>
        </w:rPr>
      </w:pPr>
    </w:p>
    <w:p w14:paraId="1F02CB7A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4944BB3F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6CD03501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0A8E4E65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06222E1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FE0CF55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0E7EAF32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2D13D74C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6D37590C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F600469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21963572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A8D0F4A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30903831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27C86D05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4F0B1BA7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830B067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EEC5E58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4CEC4AC8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FFDBB64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640AB1E9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09581589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33ECCBD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6B412954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3DDB5DF9" w14:textId="77777777" w:rsidR="006430B7" w:rsidRPr="008C7356" w:rsidRDefault="006430B7" w:rsidP="006430B7">
      <w:pPr>
        <w:jc w:val="both"/>
        <w:rPr>
          <w:b/>
          <w:sz w:val="24"/>
          <w:szCs w:val="24"/>
        </w:rPr>
      </w:pPr>
      <w:r w:rsidRPr="008C7356">
        <w:rPr>
          <w:b/>
          <w:sz w:val="24"/>
          <w:szCs w:val="24"/>
        </w:rPr>
        <w:lastRenderedPageBreak/>
        <w:t>I bordi vasca</w:t>
      </w:r>
      <w:r>
        <w:rPr>
          <w:b/>
          <w:sz w:val="24"/>
          <w:szCs w:val="24"/>
        </w:rPr>
        <w:t>: come realizzare il rivestimento con</w:t>
      </w:r>
      <w:r w:rsidRPr="008C735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il </w:t>
      </w:r>
      <w:r w:rsidRPr="008C7356">
        <w:rPr>
          <w:b/>
          <w:sz w:val="24"/>
          <w:szCs w:val="24"/>
        </w:rPr>
        <w:t xml:space="preserve">gres porcellanato </w:t>
      </w:r>
    </w:p>
    <w:p w14:paraId="23B0E703" w14:textId="77777777" w:rsidR="006430B7" w:rsidRDefault="006430B7" w:rsidP="006430B7">
      <w:pPr>
        <w:jc w:val="both"/>
        <w:rPr>
          <w:bCs/>
          <w:sz w:val="24"/>
          <w:szCs w:val="24"/>
        </w:rPr>
      </w:pPr>
      <w:r w:rsidRPr="008C7356">
        <w:rPr>
          <w:bCs/>
          <w:sz w:val="24"/>
          <w:szCs w:val="24"/>
        </w:rPr>
        <w:t>La piscina è una costruzi</w:t>
      </w:r>
      <w:r>
        <w:rPr>
          <w:bCs/>
          <w:sz w:val="24"/>
          <w:szCs w:val="24"/>
        </w:rPr>
        <w:t>one ad elevato contenuto tecnico-</w:t>
      </w:r>
      <w:r w:rsidRPr="008C7356">
        <w:rPr>
          <w:bCs/>
          <w:sz w:val="24"/>
          <w:szCs w:val="24"/>
        </w:rPr>
        <w:t>prestazionale che richiede un approccio progettuale ed un’esecuzione cant</w:t>
      </w:r>
      <w:r>
        <w:rPr>
          <w:bCs/>
          <w:sz w:val="24"/>
          <w:szCs w:val="24"/>
        </w:rPr>
        <w:t>ieristica estremamente accurata,</w:t>
      </w:r>
      <w:r w:rsidRPr="008C7356">
        <w:rPr>
          <w:bCs/>
          <w:sz w:val="24"/>
          <w:szCs w:val="24"/>
        </w:rPr>
        <w:t xml:space="preserve"> dai sistemi di recupero dell’acqua </w:t>
      </w:r>
      <w:r>
        <w:rPr>
          <w:bCs/>
          <w:sz w:val="24"/>
          <w:szCs w:val="24"/>
        </w:rPr>
        <w:t xml:space="preserve">fino </w:t>
      </w:r>
      <w:r w:rsidRPr="008C7356">
        <w:rPr>
          <w:bCs/>
          <w:sz w:val="24"/>
          <w:szCs w:val="24"/>
        </w:rPr>
        <w:t xml:space="preserve">al rivestimento di sicurezza degli elementi architettonici. </w:t>
      </w:r>
      <w:r>
        <w:rPr>
          <w:bCs/>
          <w:sz w:val="24"/>
          <w:szCs w:val="24"/>
        </w:rPr>
        <w:t xml:space="preserve"> </w:t>
      </w:r>
    </w:p>
    <w:p w14:paraId="549B117D" w14:textId="77777777" w:rsidR="006430B7" w:rsidRDefault="006430B7" w:rsidP="006430B7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I</w:t>
      </w:r>
      <w:r w:rsidRPr="008C7356">
        <w:rPr>
          <w:bCs/>
          <w:sz w:val="24"/>
          <w:szCs w:val="24"/>
        </w:rPr>
        <w:t xml:space="preserve"> due </w:t>
      </w:r>
      <w:r w:rsidRPr="00D71C8B">
        <w:rPr>
          <w:b/>
          <w:sz w:val="24"/>
          <w:szCs w:val="24"/>
        </w:rPr>
        <w:t>sistemi di bordo vasca</w:t>
      </w:r>
      <w:r w:rsidRPr="008C7356">
        <w:rPr>
          <w:bCs/>
          <w:sz w:val="24"/>
          <w:szCs w:val="24"/>
        </w:rPr>
        <w:t xml:space="preserve"> maggiormente utilizzati nelle </w:t>
      </w:r>
      <w:r>
        <w:rPr>
          <w:sz w:val="24"/>
          <w:szCs w:val="24"/>
        </w:rPr>
        <w:t xml:space="preserve">piscine ad uso privato </w:t>
      </w:r>
      <w:r>
        <w:rPr>
          <w:bCs/>
          <w:sz w:val="24"/>
          <w:szCs w:val="24"/>
        </w:rPr>
        <w:t xml:space="preserve">sono quello </w:t>
      </w:r>
      <w:r w:rsidRPr="00CA5408">
        <w:rPr>
          <w:b/>
          <w:bCs/>
          <w:sz w:val="24"/>
          <w:szCs w:val="24"/>
        </w:rPr>
        <w:t>Skimmer</w:t>
      </w:r>
      <w:r>
        <w:rPr>
          <w:bCs/>
          <w:sz w:val="24"/>
          <w:szCs w:val="24"/>
        </w:rPr>
        <w:t xml:space="preserve"> e quello </w:t>
      </w:r>
      <w:r w:rsidRPr="00CA5408">
        <w:rPr>
          <w:b/>
          <w:bCs/>
          <w:sz w:val="24"/>
          <w:szCs w:val="24"/>
        </w:rPr>
        <w:t>a sfioro</w:t>
      </w:r>
      <w:r>
        <w:rPr>
          <w:bCs/>
          <w:sz w:val="24"/>
          <w:szCs w:val="24"/>
        </w:rPr>
        <w:t>.</w:t>
      </w:r>
    </w:p>
    <w:p w14:paraId="5BFAD97A" w14:textId="77777777" w:rsidR="006430B7" w:rsidRDefault="006430B7" w:rsidP="006430B7">
      <w:pPr>
        <w:jc w:val="both"/>
        <w:rPr>
          <w:bCs/>
          <w:sz w:val="24"/>
          <w:szCs w:val="24"/>
        </w:rPr>
      </w:pPr>
    </w:p>
    <w:p w14:paraId="4175FAD5" w14:textId="77777777" w:rsidR="006430B7" w:rsidRPr="00D71C8B" w:rsidRDefault="006430B7" w:rsidP="006430B7">
      <w:pPr>
        <w:jc w:val="both"/>
        <w:rPr>
          <w:b/>
          <w:bCs/>
          <w:sz w:val="24"/>
          <w:szCs w:val="24"/>
        </w:rPr>
      </w:pPr>
      <w:r w:rsidRPr="00D71C8B">
        <w:rPr>
          <w:b/>
          <w:bCs/>
          <w:sz w:val="24"/>
          <w:szCs w:val="24"/>
        </w:rPr>
        <w:t xml:space="preserve">Sistema Skimmer </w:t>
      </w:r>
    </w:p>
    <w:p w14:paraId="66248B3A" w14:textId="77777777" w:rsidR="006430B7" w:rsidRDefault="006430B7" w:rsidP="006430B7">
      <w:pPr>
        <w:jc w:val="both"/>
        <w:rPr>
          <w:sz w:val="24"/>
          <w:szCs w:val="24"/>
        </w:rPr>
      </w:pPr>
      <w:r w:rsidRPr="00D71C8B">
        <w:rPr>
          <w:sz w:val="24"/>
          <w:szCs w:val="24"/>
        </w:rPr>
        <w:t>La tipologia di bordo a Skimmer</w:t>
      </w:r>
      <w:r>
        <w:rPr>
          <w:sz w:val="24"/>
          <w:szCs w:val="24"/>
        </w:rPr>
        <w:t xml:space="preserve"> è il sistema più diffuso</w:t>
      </w:r>
      <w:r w:rsidRPr="00D71C8B">
        <w:rPr>
          <w:sz w:val="24"/>
          <w:szCs w:val="24"/>
        </w:rPr>
        <w:t xml:space="preserve"> </w:t>
      </w:r>
      <w:r>
        <w:rPr>
          <w:sz w:val="24"/>
          <w:szCs w:val="24"/>
        </w:rPr>
        <w:t>perché quello più facile da realizzare e di conseguenza il più economico. S</w:t>
      </w:r>
      <w:r w:rsidRPr="00D71C8B">
        <w:rPr>
          <w:sz w:val="24"/>
          <w:szCs w:val="24"/>
        </w:rPr>
        <w:t>i distingue per la presenza di bocchettoni d’asp</w:t>
      </w:r>
      <w:r>
        <w:rPr>
          <w:sz w:val="24"/>
          <w:szCs w:val="24"/>
        </w:rPr>
        <w:t>irazione comunemente chiamati “S</w:t>
      </w:r>
      <w:r w:rsidRPr="00D71C8B">
        <w:rPr>
          <w:sz w:val="24"/>
          <w:szCs w:val="24"/>
        </w:rPr>
        <w:t xml:space="preserve">kimmer” che aspirano e convogliano l’acqua verso l’impianto di filtrazione, mantenendo il livello dell’acqua 15/20 cm al di sotto del bordo perimetrale. </w:t>
      </w:r>
      <w:r>
        <w:rPr>
          <w:sz w:val="24"/>
          <w:szCs w:val="24"/>
        </w:rPr>
        <w:t>V</w:t>
      </w:r>
      <w:r w:rsidRPr="00D71C8B">
        <w:rPr>
          <w:sz w:val="24"/>
          <w:szCs w:val="24"/>
        </w:rPr>
        <w:t>iene generalmente utilizzato nelle piscine di piccole dimensioni e ha come principale funzione quella di evitare che l’acqua presente sul piano vasca entri nella piscina e di fornire un aggrappo agli utilizzatori.</w:t>
      </w:r>
      <w:r>
        <w:rPr>
          <w:sz w:val="24"/>
          <w:szCs w:val="24"/>
        </w:rPr>
        <w:t xml:space="preserve"> </w:t>
      </w:r>
    </w:p>
    <w:p w14:paraId="22FE25B6" w14:textId="77777777" w:rsidR="006C7EBD" w:rsidRDefault="006C7EBD" w:rsidP="006430B7">
      <w:pPr>
        <w:jc w:val="both"/>
        <w:rPr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7444B0CB" wp14:editId="0A3F57AE">
            <wp:extent cx="6120130" cy="341249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97157" w14:textId="77777777" w:rsidR="006C7EBD" w:rsidRPr="009237D3" w:rsidRDefault="006C7EBD" w:rsidP="006C7EBD">
      <w:pPr>
        <w:rPr>
          <w:i/>
          <w:iCs/>
        </w:rPr>
      </w:pPr>
      <w:r w:rsidRPr="009237D3">
        <w:rPr>
          <w:i/>
          <w:iCs/>
        </w:rPr>
        <w:t xml:space="preserve">Esempio di piscina con sistema Skimmer – </w:t>
      </w:r>
      <w:r>
        <w:rPr>
          <w:i/>
          <w:iCs/>
        </w:rPr>
        <w:t>Mineral Chrom Grey</w:t>
      </w:r>
    </w:p>
    <w:p w14:paraId="1E7DCF41" w14:textId="77777777" w:rsidR="006C7EBD" w:rsidRDefault="006C7EBD" w:rsidP="006430B7">
      <w:pPr>
        <w:jc w:val="both"/>
        <w:rPr>
          <w:sz w:val="24"/>
          <w:szCs w:val="24"/>
        </w:rPr>
      </w:pPr>
    </w:p>
    <w:p w14:paraId="5B84B060" w14:textId="77777777" w:rsidR="006C7EBD" w:rsidRDefault="006C7EBD" w:rsidP="006430B7">
      <w:pPr>
        <w:jc w:val="both"/>
        <w:rPr>
          <w:sz w:val="24"/>
          <w:szCs w:val="24"/>
        </w:rPr>
      </w:pPr>
    </w:p>
    <w:p w14:paraId="0C6F42D2" w14:textId="77777777" w:rsidR="006C7EBD" w:rsidRDefault="006C7EBD" w:rsidP="006430B7">
      <w:pPr>
        <w:jc w:val="both"/>
        <w:rPr>
          <w:sz w:val="24"/>
          <w:szCs w:val="24"/>
        </w:rPr>
      </w:pPr>
    </w:p>
    <w:p w14:paraId="23633401" w14:textId="77777777" w:rsidR="006C7EBD" w:rsidRDefault="006C7EBD" w:rsidP="006430B7">
      <w:pPr>
        <w:jc w:val="both"/>
        <w:rPr>
          <w:sz w:val="24"/>
          <w:szCs w:val="24"/>
        </w:rPr>
      </w:pPr>
    </w:p>
    <w:p w14:paraId="2FCEC94E" w14:textId="77777777" w:rsidR="006430B7" w:rsidRDefault="006430B7" w:rsidP="006430B7">
      <w:pPr>
        <w:jc w:val="both"/>
        <w:rPr>
          <w:b/>
          <w:bCs/>
          <w:sz w:val="24"/>
          <w:szCs w:val="24"/>
        </w:rPr>
      </w:pPr>
    </w:p>
    <w:p w14:paraId="2B0D7EFE" w14:textId="77777777" w:rsidR="006430B7" w:rsidRDefault="006430B7" w:rsidP="006430B7">
      <w:pPr>
        <w:jc w:val="both"/>
        <w:rPr>
          <w:b/>
          <w:bCs/>
          <w:sz w:val="24"/>
          <w:szCs w:val="24"/>
        </w:rPr>
      </w:pPr>
      <w:r w:rsidRPr="00F64612">
        <w:rPr>
          <w:b/>
          <w:bCs/>
          <w:sz w:val="24"/>
          <w:szCs w:val="24"/>
        </w:rPr>
        <w:lastRenderedPageBreak/>
        <w:t>Sistema a sfioro</w:t>
      </w:r>
    </w:p>
    <w:p w14:paraId="3FCD9EF4" w14:textId="77777777" w:rsidR="006430B7" w:rsidRDefault="006430B7" w:rsidP="006430B7">
      <w:pPr>
        <w:jc w:val="both"/>
        <w:rPr>
          <w:sz w:val="24"/>
          <w:szCs w:val="24"/>
        </w:rPr>
      </w:pPr>
      <w:r>
        <w:rPr>
          <w:sz w:val="24"/>
          <w:szCs w:val="24"/>
        </w:rPr>
        <w:t>Nelle piscine dette “a sfioro” l’acqua è pari al bordo perimetrale e forma una sorta di effetto a specchio offrendo una piacevole sensazione visiva che in alcune circostanze può essere definita ‘</w:t>
      </w:r>
      <w:r w:rsidRPr="00A95200">
        <w:rPr>
          <w:i/>
          <w:iCs/>
          <w:sz w:val="24"/>
          <w:szCs w:val="24"/>
        </w:rPr>
        <w:t>infinity</w:t>
      </w:r>
      <w:r>
        <w:rPr>
          <w:sz w:val="24"/>
          <w:szCs w:val="24"/>
        </w:rPr>
        <w:t xml:space="preserve"> </w:t>
      </w:r>
      <w:r w:rsidRPr="00A95200">
        <w:rPr>
          <w:i/>
          <w:iCs/>
          <w:sz w:val="24"/>
          <w:szCs w:val="24"/>
        </w:rPr>
        <w:t>view</w:t>
      </w:r>
      <w:r>
        <w:rPr>
          <w:sz w:val="24"/>
          <w:szCs w:val="24"/>
        </w:rPr>
        <w:t>’.</w:t>
      </w:r>
    </w:p>
    <w:p w14:paraId="4E57D7D2" w14:textId="77777777" w:rsidR="006430B7" w:rsidRDefault="006430B7" w:rsidP="006430B7">
      <w:pPr>
        <w:jc w:val="both"/>
        <w:rPr>
          <w:sz w:val="24"/>
          <w:szCs w:val="24"/>
        </w:rPr>
      </w:pPr>
      <w:r>
        <w:rPr>
          <w:sz w:val="24"/>
          <w:szCs w:val="24"/>
        </w:rPr>
        <w:t>Per mezzo di griglie, fessure o canalette, il sistema a sfioro tracima l’acqua oltre il bordo in un serbatoio (la vasca di compenso) dalla quale viene mandata all’impianto di filtrazione dove viene trattata e rimessa all’interno della vasca stessa attraverso delle bocchette di mandata generalmente poste sul fondo.</w:t>
      </w:r>
    </w:p>
    <w:p w14:paraId="1AFF83AF" w14:textId="77777777" w:rsidR="006430B7" w:rsidRPr="00F64612" w:rsidRDefault="006430B7" w:rsidP="006430B7">
      <w:pPr>
        <w:jc w:val="both"/>
        <w:rPr>
          <w:sz w:val="24"/>
          <w:szCs w:val="24"/>
        </w:rPr>
      </w:pPr>
      <w:r>
        <w:rPr>
          <w:sz w:val="24"/>
          <w:szCs w:val="24"/>
        </w:rPr>
        <w:t>Il bordo a sfioro è più complesso da realizzare poiché la piscina deve essere costruita in perfetto assetto per permettere la tracimazione omogenea da tutti i lati e si presta a numerose personalizzazioni: in base agli spazi a disposizione e alle esigenze, lo sfioro può essere realizzato su tutti i lati o solamente su uno.</w:t>
      </w:r>
    </w:p>
    <w:p w14:paraId="576B95BB" w14:textId="77777777" w:rsidR="002C3455" w:rsidRDefault="002C3455" w:rsidP="006430B7">
      <w:pPr>
        <w:jc w:val="both"/>
        <w:rPr>
          <w:b/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3B137279" wp14:editId="741B51A3">
            <wp:extent cx="5867400" cy="3911397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1499" cy="3920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C19DF" w14:textId="77777777" w:rsidR="002C3455" w:rsidRPr="00ED0C22" w:rsidRDefault="002C3455" w:rsidP="002C3455">
      <w:pPr>
        <w:rPr>
          <w:i/>
          <w:iCs/>
        </w:rPr>
      </w:pPr>
      <w:r w:rsidRPr="00ED0C22">
        <w:rPr>
          <w:i/>
          <w:iCs/>
        </w:rPr>
        <w:t xml:space="preserve">Esempio di piscina privata </w:t>
      </w:r>
      <w:r>
        <w:rPr>
          <w:i/>
          <w:iCs/>
        </w:rPr>
        <w:t xml:space="preserve">con bordo </w:t>
      </w:r>
      <w:r w:rsidRPr="00ED0C22">
        <w:rPr>
          <w:i/>
          <w:iCs/>
        </w:rPr>
        <w:t xml:space="preserve">a sfioro </w:t>
      </w:r>
      <w:r>
        <w:rPr>
          <w:i/>
          <w:iCs/>
        </w:rPr>
        <w:t>e</w:t>
      </w:r>
      <w:r w:rsidRPr="00ED0C22">
        <w:rPr>
          <w:i/>
          <w:iCs/>
        </w:rPr>
        <w:t xml:space="preserve"> canalette – Rivestimento esterno e interno Marte Crema Marfil</w:t>
      </w:r>
    </w:p>
    <w:p w14:paraId="49597247" w14:textId="77777777" w:rsidR="002C3455" w:rsidRDefault="002C3455" w:rsidP="006430B7">
      <w:pPr>
        <w:jc w:val="both"/>
        <w:rPr>
          <w:b/>
          <w:sz w:val="24"/>
          <w:szCs w:val="24"/>
        </w:rPr>
      </w:pPr>
      <w:r w:rsidRPr="001D25F3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5717D792" wp14:editId="48B5D188">
            <wp:extent cx="5572125" cy="4179094"/>
            <wp:effectExtent l="0" t="0" r="0" b="0"/>
            <wp:docPr id="11" name="Immagine 11" descr="M:\G R A N D  P R I X\GRAND PRIX 2010_2012\P PIscine\P08_DiChiappari_Private House_Formia\Pavim. piscina\Pavimento piscina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:\G R A N D  P R I X\GRAND PRIX 2010_2012\P PIscine\P08_DiChiappari_Private House_Formia\Pavim. piscina\Pavimento piscina (4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865" cy="418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1E7B6" w14:textId="77777777" w:rsidR="002C3455" w:rsidRPr="001D25F3" w:rsidRDefault="002C3455" w:rsidP="002C3455">
      <w:pPr>
        <w:rPr>
          <w:i/>
          <w:sz w:val="24"/>
          <w:szCs w:val="24"/>
        </w:rPr>
      </w:pPr>
      <w:r w:rsidRPr="00BA75A8">
        <w:rPr>
          <w:i/>
          <w:iCs/>
          <w:sz w:val="24"/>
          <w:szCs w:val="24"/>
        </w:rPr>
        <w:t>Esempio di piscina privata</w:t>
      </w:r>
      <w:r>
        <w:rPr>
          <w:i/>
          <w:iCs/>
          <w:sz w:val="24"/>
          <w:szCs w:val="24"/>
        </w:rPr>
        <w:t xml:space="preserve"> con bordo</w:t>
      </w:r>
      <w:r w:rsidRPr="00BA75A8">
        <w:rPr>
          <w:i/>
          <w:iCs/>
          <w:sz w:val="24"/>
          <w:szCs w:val="24"/>
        </w:rPr>
        <w:t xml:space="preserve"> a sfioro </w:t>
      </w:r>
      <w:r>
        <w:rPr>
          <w:i/>
          <w:iCs/>
          <w:sz w:val="24"/>
          <w:szCs w:val="24"/>
        </w:rPr>
        <w:t xml:space="preserve">su un solo lato - </w:t>
      </w:r>
      <w:r w:rsidRPr="001D25F3">
        <w:rPr>
          <w:i/>
          <w:sz w:val="24"/>
          <w:szCs w:val="24"/>
        </w:rPr>
        <w:t>Mineral Chrome White</w:t>
      </w:r>
    </w:p>
    <w:p w14:paraId="1DA2E366" w14:textId="77777777" w:rsidR="002C3455" w:rsidRDefault="002C3455" w:rsidP="006430B7">
      <w:pPr>
        <w:jc w:val="both"/>
        <w:rPr>
          <w:b/>
          <w:sz w:val="24"/>
          <w:szCs w:val="24"/>
        </w:rPr>
      </w:pPr>
    </w:p>
    <w:p w14:paraId="0CFA6EF7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E7FA1F7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01756F54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13CA0E4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5DF50738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1C22E41F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0196434C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CA05967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2E92B75C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4D911BDD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52E6C626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7A4C89FA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6556246B" w14:textId="77777777" w:rsidR="00BB4271" w:rsidRDefault="00BB4271" w:rsidP="006430B7">
      <w:pPr>
        <w:jc w:val="both"/>
        <w:rPr>
          <w:b/>
          <w:sz w:val="24"/>
          <w:szCs w:val="24"/>
        </w:rPr>
      </w:pPr>
    </w:p>
    <w:p w14:paraId="34C00C97" w14:textId="77777777" w:rsidR="002C3455" w:rsidRDefault="002C3455" w:rsidP="006430B7">
      <w:pPr>
        <w:jc w:val="both"/>
        <w:rPr>
          <w:b/>
          <w:sz w:val="24"/>
          <w:szCs w:val="24"/>
        </w:rPr>
      </w:pPr>
    </w:p>
    <w:p w14:paraId="46AFD007" w14:textId="77777777" w:rsidR="006430B7" w:rsidRPr="00F978E3" w:rsidRDefault="006430B7" w:rsidP="006430B7">
      <w:pPr>
        <w:jc w:val="both"/>
        <w:rPr>
          <w:b/>
          <w:sz w:val="24"/>
          <w:szCs w:val="24"/>
        </w:rPr>
      </w:pPr>
      <w:r w:rsidRPr="00F978E3">
        <w:rPr>
          <w:b/>
          <w:sz w:val="24"/>
          <w:szCs w:val="24"/>
        </w:rPr>
        <w:lastRenderedPageBreak/>
        <w:t>Massima igienicità con Bios Antibacterial di Casalgrande Padana</w:t>
      </w:r>
    </w:p>
    <w:p w14:paraId="61CC67D8" w14:textId="77777777" w:rsidR="006430B7" w:rsidRPr="008C7356" w:rsidRDefault="006430B7" w:rsidP="006430B7">
      <w:pPr>
        <w:jc w:val="both"/>
        <w:rPr>
          <w:bCs/>
          <w:sz w:val="24"/>
          <w:szCs w:val="24"/>
        </w:rPr>
      </w:pPr>
      <w:r w:rsidRPr="00F978E3">
        <w:rPr>
          <w:sz w:val="24"/>
          <w:szCs w:val="24"/>
        </w:rPr>
        <w:t xml:space="preserve">Grazie alla tecnologia </w:t>
      </w:r>
      <w:hyperlink r:id="rId13" w:history="1">
        <w:r w:rsidRPr="00F978E3">
          <w:rPr>
            <w:rStyle w:val="Enfasigrassetto"/>
            <w:color w:val="0000FF"/>
            <w:sz w:val="24"/>
            <w:szCs w:val="24"/>
            <w:u w:val="single"/>
          </w:rPr>
          <w:t>Bios Antibacterial®</w:t>
        </w:r>
      </w:hyperlink>
      <w:r w:rsidRPr="00F978E3">
        <w:rPr>
          <w:sz w:val="24"/>
          <w:szCs w:val="24"/>
        </w:rPr>
        <w:t xml:space="preserve"> le </w:t>
      </w:r>
      <w:r w:rsidRPr="00F978E3">
        <w:rPr>
          <w:rStyle w:val="Enfasigrassetto"/>
          <w:sz w:val="24"/>
          <w:szCs w:val="24"/>
        </w:rPr>
        <w:t>lastre in gres porcellanato di Casalgrande Padana</w:t>
      </w:r>
      <w:r w:rsidRPr="00F978E3">
        <w:rPr>
          <w:sz w:val="24"/>
          <w:szCs w:val="24"/>
        </w:rPr>
        <w:t xml:space="preserve"> sono in grado di abbattere i quattro principali ceppi batterici, contrastare i cattivi odori e l’insorgenza</w:t>
      </w:r>
      <w:r>
        <w:rPr>
          <w:sz w:val="24"/>
          <w:szCs w:val="24"/>
        </w:rPr>
        <w:t xml:space="preserve"> di muffe e  lieviti </w:t>
      </w:r>
      <w:r w:rsidRPr="00F978E3">
        <w:rPr>
          <w:sz w:val="24"/>
          <w:szCs w:val="24"/>
        </w:rPr>
        <w:t xml:space="preserve"> in qualunque tipologia di ambiente, sia in interno che in esterno; inoltre in presenza di umidità, tradizionale terreno fertile per lo sviluppo della flora batterica, vedono addirittura amplificare i propri effetti benefici.</w:t>
      </w:r>
      <w:r>
        <w:rPr>
          <w:sz w:val="24"/>
          <w:szCs w:val="24"/>
        </w:rPr>
        <w:t xml:space="preserve"> </w:t>
      </w:r>
      <w:r>
        <w:rPr>
          <w:bCs/>
          <w:sz w:val="24"/>
          <w:szCs w:val="24"/>
        </w:rPr>
        <w:t>Natura, comfort e benessere, ma anche sicurezza e durata nel tempo: un solido connubio tra tecnologia ed estetica contemporanea.</w:t>
      </w:r>
    </w:p>
    <w:p w14:paraId="79B8B85C" w14:textId="77777777" w:rsidR="006C7EBD" w:rsidRDefault="006C7EBD" w:rsidP="00E5737C">
      <w:pPr>
        <w:jc w:val="both"/>
      </w:pPr>
    </w:p>
    <w:p w14:paraId="3E859B08" w14:textId="77777777" w:rsidR="006430B7" w:rsidRPr="006C7EBD" w:rsidRDefault="006C7EBD" w:rsidP="00E5737C">
      <w:pPr>
        <w:jc w:val="both"/>
        <w:rPr>
          <w:sz w:val="24"/>
          <w:szCs w:val="24"/>
        </w:rPr>
      </w:pPr>
      <w:r w:rsidRPr="006C7EBD">
        <w:rPr>
          <w:sz w:val="24"/>
          <w:szCs w:val="24"/>
        </w:rPr>
        <w:t>A completamento della propria offerta, Casalgrande Padana mette a disposizione della clientela il servizio tecnico della sua divisione Swimming Pool, allo scopo di dare al professionista il necessario supporto di assistenza tecnica e consulenza alla progettazione in ogni fase di lavoro.</w:t>
      </w:r>
    </w:p>
    <w:p w14:paraId="26995441" w14:textId="77777777" w:rsidR="00E5737C" w:rsidRDefault="00E5737C">
      <w:pPr>
        <w:rPr>
          <w:b/>
          <w:sz w:val="24"/>
          <w:szCs w:val="24"/>
        </w:rPr>
      </w:pPr>
    </w:p>
    <w:p w14:paraId="63420CFD" w14:textId="77777777" w:rsidR="000931AE" w:rsidRDefault="000931AE">
      <w:pPr>
        <w:rPr>
          <w:b/>
          <w:sz w:val="24"/>
          <w:szCs w:val="24"/>
        </w:rPr>
      </w:pPr>
    </w:p>
    <w:p w14:paraId="77F93BC5" w14:textId="77777777" w:rsidR="000931AE" w:rsidRDefault="000931AE">
      <w:pPr>
        <w:rPr>
          <w:b/>
          <w:sz w:val="24"/>
          <w:szCs w:val="24"/>
        </w:rPr>
      </w:pPr>
    </w:p>
    <w:p w14:paraId="2F76EA0E" w14:textId="77777777" w:rsidR="000931AE" w:rsidRDefault="000931AE">
      <w:pPr>
        <w:rPr>
          <w:b/>
          <w:sz w:val="24"/>
          <w:szCs w:val="24"/>
        </w:rPr>
      </w:pPr>
    </w:p>
    <w:p w14:paraId="7FFDEDBA" w14:textId="77777777" w:rsidR="000931AE" w:rsidRDefault="000931AE">
      <w:pPr>
        <w:rPr>
          <w:b/>
          <w:sz w:val="24"/>
          <w:szCs w:val="24"/>
        </w:rPr>
      </w:pPr>
    </w:p>
    <w:p w14:paraId="4B96062F" w14:textId="77777777" w:rsidR="000931AE" w:rsidRDefault="000931AE">
      <w:pPr>
        <w:rPr>
          <w:b/>
          <w:sz w:val="24"/>
          <w:szCs w:val="24"/>
        </w:rPr>
      </w:pPr>
    </w:p>
    <w:p w14:paraId="55781E9A" w14:textId="77777777" w:rsidR="000931AE" w:rsidRDefault="000931AE">
      <w:pPr>
        <w:rPr>
          <w:b/>
          <w:sz w:val="24"/>
          <w:szCs w:val="24"/>
        </w:rPr>
      </w:pPr>
    </w:p>
    <w:p w14:paraId="7C3AD880" w14:textId="77777777" w:rsidR="000931AE" w:rsidRDefault="000931AE">
      <w:pPr>
        <w:rPr>
          <w:b/>
          <w:sz w:val="24"/>
          <w:szCs w:val="24"/>
        </w:rPr>
      </w:pPr>
    </w:p>
    <w:p w14:paraId="7890AF8A" w14:textId="77777777" w:rsidR="000931AE" w:rsidRDefault="000931AE">
      <w:pPr>
        <w:rPr>
          <w:b/>
          <w:sz w:val="24"/>
          <w:szCs w:val="24"/>
        </w:rPr>
      </w:pPr>
    </w:p>
    <w:p w14:paraId="61AB49E0" w14:textId="77777777" w:rsidR="000931AE" w:rsidRDefault="000931AE">
      <w:pPr>
        <w:rPr>
          <w:b/>
          <w:sz w:val="24"/>
          <w:szCs w:val="24"/>
        </w:rPr>
      </w:pPr>
    </w:p>
    <w:p w14:paraId="033E0340" w14:textId="77777777" w:rsidR="000931AE" w:rsidRDefault="000931AE">
      <w:pPr>
        <w:rPr>
          <w:b/>
          <w:sz w:val="24"/>
          <w:szCs w:val="24"/>
        </w:rPr>
      </w:pPr>
    </w:p>
    <w:p w14:paraId="7D0F5ECD" w14:textId="77777777" w:rsidR="000931AE" w:rsidRDefault="000931AE">
      <w:pPr>
        <w:rPr>
          <w:b/>
          <w:sz w:val="24"/>
          <w:szCs w:val="24"/>
        </w:rPr>
      </w:pPr>
    </w:p>
    <w:p w14:paraId="51B4D34A" w14:textId="77777777" w:rsidR="000931AE" w:rsidRDefault="000931AE">
      <w:pPr>
        <w:rPr>
          <w:b/>
          <w:sz w:val="24"/>
          <w:szCs w:val="24"/>
        </w:rPr>
      </w:pPr>
    </w:p>
    <w:p w14:paraId="211A8F2F" w14:textId="77777777" w:rsidR="000931AE" w:rsidRDefault="000931AE">
      <w:pPr>
        <w:rPr>
          <w:b/>
          <w:sz w:val="24"/>
          <w:szCs w:val="24"/>
        </w:rPr>
      </w:pPr>
    </w:p>
    <w:p w14:paraId="12F3B4A0" w14:textId="77777777" w:rsidR="000931AE" w:rsidRDefault="000931AE">
      <w:pPr>
        <w:rPr>
          <w:b/>
          <w:sz w:val="24"/>
          <w:szCs w:val="24"/>
        </w:rPr>
      </w:pPr>
    </w:p>
    <w:p w14:paraId="2A651A98" w14:textId="77777777" w:rsidR="000931AE" w:rsidRDefault="000931AE">
      <w:pPr>
        <w:rPr>
          <w:b/>
          <w:sz w:val="24"/>
          <w:szCs w:val="24"/>
        </w:rPr>
      </w:pPr>
    </w:p>
    <w:p w14:paraId="03BA031A" w14:textId="77777777" w:rsidR="000931AE" w:rsidRDefault="000931AE">
      <w:pPr>
        <w:rPr>
          <w:b/>
          <w:sz w:val="24"/>
          <w:szCs w:val="24"/>
        </w:rPr>
      </w:pPr>
    </w:p>
    <w:p w14:paraId="1215B3AC" w14:textId="77777777" w:rsidR="000931AE" w:rsidRDefault="000931AE">
      <w:pPr>
        <w:rPr>
          <w:b/>
          <w:sz w:val="24"/>
          <w:szCs w:val="24"/>
        </w:rPr>
      </w:pPr>
    </w:p>
    <w:p w14:paraId="659A7BF0" w14:textId="77777777" w:rsidR="00BB4271" w:rsidRDefault="00BB4271">
      <w:pPr>
        <w:rPr>
          <w:b/>
          <w:sz w:val="24"/>
          <w:szCs w:val="24"/>
        </w:rPr>
      </w:pPr>
    </w:p>
    <w:p w14:paraId="729197B3" w14:textId="77777777" w:rsidR="00BB4271" w:rsidRDefault="00BB4271">
      <w:pPr>
        <w:rPr>
          <w:b/>
          <w:sz w:val="24"/>
          <w:szCs w:val="24"/>
        </w:rPr>
      </w:pPr>
    </w:p>
    <w:p w14:paraId="5675B559" w14:textId="77777777" w:rsidR="000931AE" w:rsidRDefault="000931AE">
      <w:pPr>
        <w:rPr>
          <w:b/>
          <w:sz w:val="24"/>
          <w:szCs w:val="24"/>
        </w:rPr>
      </w:pPr>
    </w:p>
    <w:p w14:paraId="7CBAF2F7" w14:textId="77777777" w:rsidR="000931AE" w:rsidRDefault="000931AE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Due esempi di piscine private realizzate con lastre in gres porcellanato di Casalgrande Padana</w:t>
      </w:r>
    </w:p>
    <w:p w14:paraId="2B07F38E" w14:textId="77777777" w:rsidR="002C3455" w:rsidRDefault="000931A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Piscina in villa privata a Formello </w:t>
      </w:r>
    </w:p>
    <w:p w14:paraId="6B1751F2" w14:textId="77777777" w:rsidR="000931AE" w:rsidRDefault="000931AE">
      <w:pPr>
        <w:rPr>
          <w:b/>
          <w:sz w:val="24"/>
          <w:szCs w:val="24"/>
        </w:rPr>
      </w:pPr>
    </w:p>
    <w:p w14:paraId="78AF9610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t>L’intervento sulla costruzione già esistente da circa quarant’anni e progettata dal noto architetto romano Carlo Bevilaqua, è stato calibrato in modo tale da non snaturare né l’impostazione della costruzione, già di per sé molto particolare poiché di forma triangolare, né l’uso dei materiali e nemmeno il disegno planimetrico.</w:t>
      </w:r>
    </w:p>
    <w:p w14:paraId="031CEC69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collezione di lastre in gres porcellanato </w:t>
      </w:r>
      <w:hyperlink r:id="rId14" w:history="1">
        <w:r w:rsidRPr="00981D58">
          <w:rPr>
            <w:rStyle w:val="Collegamentoipertestuale"/>
            <w:b/>
            <w:sz w:val="24"/>
            <w:szCs w:val="24"/>
          </w:rPr>
          <w:t>Amazzonia</w:t>
        </w:r>
      </w:hyperlink>
      <w:r w:rsidRPr="00981D58">
        <w:rPr>
          <w:b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 xml:space="preserve">ha dato la possibilità all’architetto Simone Capozza di intervenire negli spazi esistenti con soluzioni contemporanee ma senza stravolgere l’immobile. Il colore </w:t>
      </w:r>
      <w:r w:rsidRPr="00CD390B">
        <w:rPr>
          <w:b/>
          <w:sz w:val="24"/>
          <w:szCs w:val="24"/>
        </w:rPr>
        <w:t>Dragon Grey</w:t>
      </w:r>
      <w:r>
        <w:rPr>
          <w:sz w:val="24"/>
          <w:szCs w:val="24"/>
        </w:rPr>
        <w:t>, accostandosi in modo armonico al rivestimento peperino dell’immobile, è stato utilizzato per donare omogeneità all’intervento sia in tutta la pavimentazione adiacente alla piscina che per rivestire un piccolo fabbricato adibito a deposito attrezzi.</w:t>
      </w:r>
    </w:p>
    <w:p w14:paraId="07A630B8" w14:textId="77777777" w:rsidR="000931AE" w:rsidRDefault="000931AE" w:rsidP="000931AE">
      <w:pPr>
        <w:jc w:val="both"/>
        <w:rPr>
          <w:sz w:val="24"/>
          <w:szCs w:val="24"/>
        </w:rPr>
      </w:pPr>
      <w:r w:rsidRPr="00661050">
        <w:rPr>
          <w:noProof/>
          <w:sz w:val="24"/>
          <w:szCs w:val="24"/>
          <w:lang w:eastAsia="it-IT"/>
        </w:rPr>
        <w:drawing>
          <wp:inline distT="0" distB="0" distL="0" distR="0" wp14:anchorId="023431EA" wp14:editId="276B99E1">
            <wp:extent cx="6120130" cy="4590098"/>
            <wp:effectExtent l="0" t="0" r="0" b="1270"/>
            <wp:docPr id="5" name="Immagine 5" descr="H:\BLOG 2019\PROGETTI\Piscina Formello\Selezione\RF-Piscina-Formello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BLOG 2019\PROGETTI\Piscina Formello\Selezione\RF-Piscina-Formello (5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7BBA5" w14:textId="77777777" w:rsidR="000931AE" w:rsidRPr="00CD390B" w:rsidRDefault="000931AE" w:rsidP="000931AE">
      <w:pPr>
        <w:jc w:val="both"/>
        <w:rPr>
          <w:i/>
          <w:sz w:val="24"/>
          <w:szCs w:val="24"/>
        </w:rPr>
      </w:pPr>
      <w:r w:rsidRPr="00CD390B">
        <w:rPr>
          <w:i/>
          <w:sz w:val="24"/>
          <w:szCs w:val="24"/>
        </w:rPr>
        <w:t>Pavimentazione esterna: Amazzonia dragon Grey</w:t>
      </w:r>
    </w:p>
    <w:p w14:paraId="76D66745" w14:textId="77777777" w:rsidR="000931AE" w:rsidRDefault="000931AE" w:rsidP="000931AE">
      <w:pPr>
        <w:rPr>
          <w:sz w:val="24"/>
          <w:szCs w:val="24"/>
        </w:rPr>
      </w:pPr>
      <w:r>
        <w:rPr>
          <w:sz w:val="24"/>
          <w:szCs w:val="24"/>
        </w:rPr>
        <w:t>Protagonista dell’intervento è la piscina di forma stretta e allungata che inclinata in direzione sud, ha una posizione tale da creare un grande spazio solarium di pertinenza, ideale per prendere il sole e per organizzare feste e aperitivi in compagnia di amici.</w:t>
      </w:r>
    </w:p>
    <w:p w14:paraId="1A44B7D2" w14:textId="77777777" w:rsidR="000931AE" w:rsidRDefault="000931AE" w:rsidP="000931AE">
      <w:pPr>
        <w:rPr>
          <w:sz w:val="24"/>
          <w:szCs w:val="24"/>
        </w:rPr>
      </w:pPr>
      <w:r w:rsidRPr="00CD390B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65FB053C" wp14:editId="6A04BDFD">
            <wp:extent cx="6120130" cy="4888932"/>
            <wp:effectExtent l="0" t="0" r="0" b="6985"/>
            <wp:docPr id="10" name="Immagine 10" descr="H:\BLOG 2019\PROGETTI\Piscina Formello\Selezione\RF-Piscina-Formello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Piscina Formello\Selezione\RF-Piscina-Formello (1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88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CA4D1" w14:textId="77777777" w:rsidR="000931AE" w:rsidRPr="00A413F8" w:rsidRDefault="000931AE" w:rsidP="000931AE">
      <w:pPr>
        <w:rPr>
          <w:rFonts w:cstheme="minorHAnsi"/>
          <w:i/>
          <w:sz w:val="24"/>
          <w:szCs w:val="24"/>
          <w:shd w:val="clear" w:color="auto" w:fill="FFFFFF"/>
        </w:rPr>
      </w:pPr>
      <w:r w:rsidRPr="00A413F8">
        <w:rPr>
          <w:rFonts w:cstheme="minorHAnsi"/>
          <w:i/>
          <w:sz w:val="24"/>
          <w:szCs w:val="24"/>
          <w:shd w:val="clear" w:color="auto" w:fill="FFFFFF"/>
        </w:rPr>
        <w:t>Pavimentazione esterna: Amazzonia Dragon Grey</w:t>
      </w:r>
    </w:p>
    <w:p w14:paraId="6C5BC23C" w14:textId="77777777" w:rsidR="000931AE" w:rsidRPr="00A413F8" w:rsidRDefault="000931AE" w:rsidP="000931AE">
      <w:pPr>
        <w:rPr>
          <w:rFonts w:cstheme="minorHAnsi"/>
          <w:i/>
          <w:sz w:val="24"/>
          <w:szCs w:val="24"/>
          <w:shd w:val="clear" w:color="auto" w:fill="FFFFFF"/>
        </w:rPr>
      </w:pPr>
      <w:r w:rsidRPr="00A413F8">
        <w:rPr>
          <w:rFonts w:cstheme="minorHAnsi"/>
          <w:i/>
          <w:sz w:val="24"/>
          <w:szCs w:val="24"/>
          <w:shd w:val="clear" w:color="auto" w:fill="FFFFFF"/>
        </w:rPr>
        <w:t>Rivestimento interno della piscina: Amazzonia Dragon Black</w:t>
      </w:r>
    </w:p>
    <w:p w14:paraId="17376F9C" w14:textId="77777777" w:rsidR="000931AE" w:rsidRDefault="000931AE" w:rsidP="000931AE">
      <w:pPr>
        <w:rPr>
          <w:sz w:val="24"/>
          <w:szCs w:val="24"/>
        </w:rPr>
      </w:pPr>
    </w:p>
    <w:p w14:paraId="44C1783B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piscina è stata realizzata in cemento armato gettato in opera e rivestita con lastre in gres porcellanato effetto pietra nei due colori a contrasto tra interno ed esterno, </w:t>
      </w:r>
      <w:hyperlink r:id="rId17" w:history="1">
        <w:r w:rsidRPr="00A413F8">
          <w:rPr>
            <w:rStyle w:val="Collegamentoipertestuale"/>
            <w:b/>
            <w:sz w:val="24"/>
            <w:szCs w:val="24"/>
          </w:rPr>
          <w:t>Dragon Black e Dragon Grey</w:t>
        </w:r>
      </w:hyperlink>
      <w:r>
        <w:rPr>
          <w:sz w:val="24"/>
          <w:szCs w:val="24"/>
        </w:rPr>
        <w:t>. Il colore scuro (Dragon Black) è stato utilizzato per rivestire l’interno della piscina con l’intento di dare all’acqua il tipico colore dei fondali lacustri, mentre il colore chiaro (Dragon Grey) è stato utilizzato per la realizzazione della pavimentazione adiacente alla piscina per donare più luce all’ambiente ed evitare problemi di surriscaldamento.</w:t>
      </w:r>
    </w:p>
    <w:p w14:paraId="4D2E50FD" w14:textId="77777777" w:rsidR="000931AE" w:rsidRDefault="000931AE" w:rsidP="000931AE">
      <w:pPr>
        <w:jc w:val="both"/>
        <w:rPr>
          <w:sz w:val="24"/>
          <w:szCs w:val="24"/>
        </w:rPr>
      </w:pPr>
    </w:p>
    <w:p w14:paraId="04E5E6C9" w14:textId="77777777" w:rsidR="000931AE" w:rsidRDefault="000931AE" w:rsidP="000931AE">
      <w:pPr>
        <w:jc w:val="both"/>
        <w:rPr>
          <w:sz w:val="24"/>
          <w:szCs w:val="24"/>
        </w:rPr>
      </w:pPr>
    </w:p>
    <w:p w14:paraId="02D35D94" w14:textId="77777777" w:rsidR="000931AE" w:rsidRDefault="000931AE" w:rsidP="000931AE">
      <w:pPr>
        <w:jc w:val="both"/>
        <w:rPr>
          <w:sz w:val="24"/>
          <w:szCs w:val="24"/>
        </w:rPr>
      </w:pPr>
    </w:p>
    <w:p w14:paraId="01B99EDB" w14:textId="77777777" w:rsidR="000931AE" w:rsidRDefault="000931AE" w:rsidP="000931AE">
      <w:pPr>
        <w:jc w:val="both"/>
        <w:rPr>
          <w:sz w:val="24"/>
          <w:szCs w:val="24"/>
        </w:rPr>
      </w:pPr>
    </w:p>
    <w:p w14:paraId="490FF1DB" w14:textId="77777777" w:rsidR="000931AE" w:rsidRDefault="000931AE" w:rsidP="000931AE">
      <w:pPr>
        <w:jc w:val="both"/>
        <w:rPr>
          <w:sz w:val="24"/>
          <w:szCs w:val="24"/>
        </w:rPr>
      </w:pPr>
    </w:p>
    <w:p w14:paraId="03BE352D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Inoltre per agevolare il deflusso delle acque meteoriche è stata utilizzata l’ampiezza del solarium creando diverse inclinazioni, mentre per la loro raccolta sono state realizzate delle </w:t>
      </w:r>
      <w:r w:rsidRPr="00BE2281">
        <w:rPr>
          <w:sz w:val="24"/>
          <w:szCs w:val="24"/>
        </w:rPr>
        <w:t>speciali</w:t>
      </w:r>
      <w:r w:rsidRPr="00C01B69">
        <w:rPr>
          <w:b/>
          <w:sz w:val="24"/>
          <w:szCs w:val="24"/>
        </w:rPr>
        <w:t xml:space="preserve"> griglie in gres porcellanato</w:t>
      </w:r>
      <w:r>
        <w:rPr>
          <w:sz w:val="24"/>
          <w:szCs w:val="24"/>
        </w:rPr>
        <w:t xml:space="preserve"> nel colore Dragon Grey per conferire continuità e omogeneità a tutta la pavimentazione.</w:t>
      </w:r>
    </w:p>
    <w:p w14:paraId="330AAA48" w14:textId="77777777" w:rsidR="000931AE" w:rsidRDefault="000931AE" w:rsidP="000931AE">
      <w:pPr>
        <w:jc w:val="both"/>
        <w:rPr>
          <w:sz w:val="24"/>
          <w:szCs w:val="24"/>
        </w:rPr>
      </w:pPr>
      <w:r w:rsidRPr="00454D39">
        <w:rPr>
          <w:noProof/>
          <w:sz w:val="24"/>
          <w:szCs w:val="24"/>
          <w:lang w:eastAsia="it-IT"/>
        </w:rPr>
        <w:drawing>
          <wp:inline distT="0" distB="0" distL="0" distR="0" wp14:anchorId="52F98207" wp14:editId="48FE2EB1">
            <wp:extent cx="6120130" cy="6062980"/>
            <wp:effectExtent l="0" t="0" r="0" b="0"/>
            <wp:docPr id="4" name="Immagine 4" descr="H:\BLOG 2019\PROGETTI\Piscina Formello\Selezione\RF-Piscina-Formello (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PROGETTI\Piscina Formello\Selezione\RF-Piscina-Formello (15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06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336911" w14:textId="77777777" w:rsidR="000931AE" w:rsidRPr="00A413F8" w:rsidRDefault="000931AE" w:rsidP="000931AE">
      <w:pPr>
        <w:jc w:val="both"/>
        <w:rPr>
          <w:i/>
          <w:sz w:val="24"/>
          <w:szCs w:val="24"/>
        </w:rPr>
      </w:pPr>
      <w:r w:rsidRPr="00A413F8">
        <w:rPr>
          <w:i/>
          <w:sz w:val="24"/>
          <w:szCs w:val="24"/>
        </w:rPr>
        <w:t>Pavimentazione esterna e pezzi speciali per la raccolta delle acque: Amazzonia Dragon Grey</w:t>
      </w:r>
    </w:p>
    <w:p w14:paraId="3E529402" w14:textId="77777777" w:rsidR="000931AE" w:rsidRDefault="000931AE" w:rsidP="000931AE">
      <w:pPr>
        <w:jc w:val="both"/>
        <w:rPr>
          <w:sz w:val="24"/>
          <w:szCs w:val="24"/>
        </w:rPr>
      </w:pPr>
    </w:p>
    <w:p w14:paraId="0104DA9C" w14:textId="77777777" w:rsidR="000931AE" w:rsidRDefault="000931AE" w:rsidP="000931AE">
      <w:pPr>
        <w:jc w:val="both"/>
        <w:rPr>
          <w:sz w:val="24"/>
          <w:szCs w:val="24"/>
        </w:rPr>
      </w:pPr>
    </w:p>
    <w:p w14:paraId="324349E5" w14:textId="77777777" w:rsidR="000931AE" w:rsidRDefault="000931AE" w:rsidP="000931AE">
      <w:pPr>
        <w:jc w:val="both"/>
        <w:rPr>
          <w:sz w:val="24"/>
          <w:szCs w:val="24"/>
        </w:rPr>
      </w:pPr>
    </w:p>
    <w:p w14:paraId="5A76AB03" w14:textId="77777777" w:rsidR="000931AE" w:rsidRDefault="000931AE" w:rsidP="000931AE">
      <w:pPr>
        <w:jc w:val="both"/>
        <w:rPr>
          <w:sz w:val="24"/>
          <w:szCs w:val="24"/>
        </w:rPr>
      </w:pPr>
    </w:p>
    <w:p w14:paraId="158B68BF" w14:textId="77777777" w:rsidR="000931AE" w:rsidRDefault="000931AE" w:rsidP="000931AE">
      <w:pPr>
        <w:jc w:val="both"/>
        <w:rPr>
          <w:sz w:val="24"/>
          <w:szCs w:val="24"/>
        </w:rPr>
      </w:pPr>
    </w:p>
    <w:p w14:paraId="203E30AB" w14:textId="77777777" w:rsidR="000931AE" w:rsidRDefault="000931AE" w:rsidP="000931AE">
      <w:pPr>
        <w:jc w:val="both"/>
        <w:rPr>
          <w:sz w:val="24"/>
          <w:szCs w:val="24"/>
        </w:rPr>
      </w:pPr>
    </w:p>
    <w:p w14:paraId="0CDDDC54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Per il bordo piscina sono stati utilizzati particolari </w:t>
      </w:r>
      <w:r w:rsidRPr="00A413F8">
        <w:rPr>
          <w:b/>
          <w:sz w:val="24"/>
          <w:szCs w:val="24"/>
        </w:rPr>
        <w:t>pezzi speciali in gres porcellanato</w:t>
      </w:r>
      <w:r>
        <w:rPr>
          <w:sz w:val="24"/>
          <w:szCs w:val="24"/>
        </w:rPr>
        <w:t xml:space="preserve"> della collezione Amazzonia che hanno permesso di non avere alcuna differenza di quota tra il bordo e il solarium circostante, donando al contempo una grande continuità spaziale. Anche la conformazione interna della piscina è piuttosto insolita poiché presenta una serie di </w:t>
      </w:r>
      <w:r w:rsidRPr="00BE2281">
        <w:rPr>
          <w:b/>
          <w:sz w:val="24"/>
          <w:szCs w:val="24"/>
        </w:rPr>
        <w:t>gradini in gres porcellanato</w:t>
      </w:r>
      <w:r w:rsidRPr="000C09FB">
        <w:rPr>
          <w:sz w:val="24"/>
          <w:szCs w:val="24"/>
        </w:rPr>
        <w:t xml:space="preserve"> </w:t>
      </w:r>
      <w:r>
        <w:rPr>
          <w:sz w:val="24"/>
          <w:szCs w:val="24"/>
        </w:rPr>
        <w:t>realizzati si misura nella stessa colorazione Dragon Black del bordo, uno dei quali permette di stendersi e prendere il sole all’interno della piscina stessa.</w:t>
      </w:r>
    </w:p>
    <w:p w14:paraId="365A2B94" w14:textId="77777777" w:rsidR="000931AE" w:rsidRDefault="000931AE" w:rsidP="000931AE">
      <w:pPr>
        <w:rPr>
          <w:rFonts w:ascii="Helvetica" w:hAnsi="Helvetica" w:cs="Helvetica"/>
          <w:color w:val="5F6368"/>
          <w:sz w:val="21"/>
          <w:szCs w:val="21"/>
          <w:shd w:val="clear" w:color="auto" w:fill="FFFFFF"/>
        </w:rPr>
      </w:pPr>
      <w:r w:rsidRPr="00CD390B">
        <w:rPr>
          <w:rFonts w:ascii="Helvetica" w:hAnsi="Helvetica" w:cs="Helvetica"/>
          <w:noProof/>
          <w:color w:val="5F6368"/>
          <w:sz w:val="21"/>
          <w:szCs w:val="21"/>
          <w:shd w:val="clear" w:color="auto" w:fill="FFFFFF"/>
          <w:lang w:eastAsia="it-IT"/>
        </w:rPr>
        <w:drawing>
          <wp:inline distT="0" distB="0" distL="0" distR="0" wp14:anchorId="5A522892" wp14:editId="1CEB54F0">
            <wp:extent cx="6120130" cy="4083837"/>
            <wp:effectExtent l="0" t="0" r="0" b="0"/>
            <wp:docPr id="7" name="Immagine 7" descr="H:\BLOG 2019\PROGETTI\Piscina Formello\Selezione\RF-Piscina-Formello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BLOG 2019\PROGETTI\Piscina Formello\Selezione\RF-Piscina-Formello (18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694EC" w14:textId="77777777" w:rsidR="000931AE" w:rsidRPr="00A413F8" w:rsidRDefault="000931AE" w:rsidP="000931AE">
      <w:pPr>
        <w:rPr>
          <w:rFonts w:cstheme="minorHAnsi"/>
          <w:i/>
          <w:sz w:val="24"/>
          <w:szCs w:val="24"/>
          <w:shd w:val="clear" w:color="auto" w:fill="FFFFFF"/>
        </w:rPr>
      </w:pPr>
      <w:r w:rsidRPr="00A413F8">
        <w:rPr>
          <w:rFonts w:cstheme="minorHAnsi"/>
          <w:i/>
          <w:sz w:val="24"/>
          <w:szCs w:val="24"/>
          <w:shd w:val="clear" w:color="auto" w:fill="FFFFFF"/>
        </w:rPr>
        <w:t>Pavimentazione esterna: Amazzonia Dragon Grey</w:t>
      </w:r>
    </w:p>
    <w:p w14:paraId="7ACBF880" w14:textId="77777777" w:rsidR="000931AE" w:rsidRPr="00A413F8" w:rsidRDefault="000931AE" w:rsidP="000931AE">
      <w:pPr>
        <w:rPr>
          <w:rFonts w:cstheme="minorHAnsi"/>
          <w:i/>
          <w:sz w:val="24"/>
          <w:szCs w:val="24"/>
          <w:shd w:val="clear" w:color="auto" w:fill="FFFFFF"/>
        </w:rPr>
      </w:pPr>
      <w:r w:rsidRPr="00A413F8">
        <w:rPr>
          <w:rFonts w:cstheme="minorHAnsi"/>
          <w:i/>
          <w:sz w:val="24"/>
          <w:szCs w:val="24"/>
          <w:shd w:val="clear" w:color="auto" w:fill="FFFFFF"/>
        </w:rPr>
        <w:t>Rivestimento interno della piscina: Amazzonia Dragon Black</w:t>
      </w:r>
    </w:p>
    <w:p w14:paraId="7E092D60" w14:textId="77777777" w:rsidR="000931AE" w:rsidRPr="00A413F8" w:rsidRDefault="000931AE" w:rsidP="000931AE">
      <w:pPr>
        <w:rPr>
          <w:rFonts w:cstheme="minorHAnsi"/>
          <w:i/>
          <w:sz w:val="24"/>
          <w:szCs w:val="24"/>
        </w:rPr>
      </w:pPr>
    </w:p>
    <w:p w14:paraId="411EA4DA" w14:textId="77777777" w:rsidR="000931AE" w:rsidRDefault="000931AE" w:rsidP="000931AE">
      <w:pPr>
        <w:jc w:val="both"/>
        <w:rPr>
          <w:sz w:val="24"/>
          <w:szCs w:val="24"/>
        </w:rPr>
      </w:pPr>
    </w:p>
    <w:p w14:paraId="4FA7051A" w14:textId="77777777" w:rsidR="000931AE" w:rsidRDefault="000931AE" w:rsidP="000931AE">
      <w:pPr>
        <w:jc w:val="both"/>
        <w:rPr>
          <w:sz w:val="24"/>
          <w:szCs w:val="24"/>
        </w:rPr>
      </w:pPr>
    </w:p>
    <w:p w14:paraId="557BA257" w14:textId="77777777" w:rsidR="000931AE" w:rsidRDefault="000931AE" w:rsidP="000931AE">
      <w:pPr>
        <w:jc w:val="both"/>
        <w:rPr>
          <w:sz w:val="24"/>
          <w:szCs w:val="24"/>
        </w:rPr>
      </w:pPr>
    </w:p>
    <w:p w14:paraId="030FD307" w14:textId="77777777" w:rsidR="000931AE" w:rsidRDefault="000931AE" w:rsidP="000931AE">
      <w:pPr>
        <w:jc w:val="both"/>
        <w:rPr>
          <w:sz w:val="24"/>
          <w:szCs w:val="24"/>
        </w:rPr>
      </w:pPr>
    </w:p>
    <w:p w14:paraId="111F6AD8" w14:textId="77777777" w:rsidR="000931AE" w:rsidRDefault="000931AE" w:rsidP="000931AE">
      <w:pPr>
        <w:jc w:val="both"/>
        <w:rPr>
          <w:sz w:val="24"/>
          <w:szCs w:val="24"/>
        </w:rPr>
      </w:pPr>
    </w:p>
    <w:p w14:paraId="7D5295E4" w14:textId="77777777" w:rsidR="000931AE" w:rsidRDefault="000931AE" w:rsidP="000931AE">
      <w:pPr>
        <w:jc w:val="both"/>
        <w:rPr>
          <w:sz w:val="24"/>
          <w:szCs w:val="24"/>
        </w:rPr>
      </w:pPr>
    </w:p>
    <w:p w14:paraId="644D5039" w14:textId="77777777" w:rsidR="000931AE" w:rsidRDefault="000931AE" w:rsidP="000931AE">
      <w:pPr>
        <w:jc w:val="both"/>
        <w:rPr>
          <w:sz w:val="24"/>
          <w:szCs w:val="24"/>
        </w:rPr>
      </w:pPr>
    </w:p>
    <w:p w14:paraId="050B996A" w14:textId="77777777" w:rsidR="000931AE" w:rsidRDefault="000931AE" w:rsidP="000931AE">
      <w:pPr>
        <w:jc w:val="both"/>
        <w:rPr>
          <w:sz w:val="24"/>
          <w:szCs w:val="24"/>
        </w:rPr>
      </w:pPr>
    </w:p>
    <w:p w14:paraId="290930E8" w14:textId="77777777" w:rsidR="000931AE" w:rsidRDefault="000931AE" w:rsidP="000931AE">
      <w:pPr>
        <w:jc w:val="both"/>
        <w:rPr>
          <w:sz w:val="24"/>
          <w:szCs w:val="24"/>
        </w:rPr>
      </w:pPr>
    </w:p>
    <w:p w14:paraId="60A5ED00" w14:textId="77777777" w:rsidR="000931AE" w:rsidRDefault="000931AE" w:rsidP="000931AE">
      <w:pPr>
        <w:jc w:val="both"/>
        <w:rPr>
          <w:sz w:val="24"/>
          <w:szCs w:val="24"/>
        </w:rPr>
      </w:pPr>
    </w:p>
    <w:p w14:paraId="58820618" w14:textId="77777777" w:rsidR="000931AE" w:rsidRDefault="000931AE" w:rsidP="000931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Una serie di </w:t>
      </w:r>
      <w:r w:rsidRPr="00A413F8">
        <w:rPr>
          <w:b/>
          <w:sz w:val="24"/>
          <w:szCs w:val="24"/>
        </w:rPr>
        <w:t xml:space="preserve">gradini irregolari </w:t>
      </w:r>
      <w:r w:rsidRPr="00A11545">
        <w:rPr>
          <w:sz w:val="24"/>
          <w:szCs w:val="24"/>
        </w:rPr>
        <w:t>sempre in gres porcellanato</w:t>
      </w:r>
      <w:r>
        <w:rPr>
          <w:sz w:val="24"/>
          <w:szCs w:val="24"/>
        </w:rPr>
        <w:t xml:space="preserve"> nella colorazione chiara Dragon Grey, hanno inoltre permesso di risolvere il problema delle differenze di quote tra il solarium e l’ingresso dell’abitazione: anziché erigere un muro di contenimento, l’architetto Capozza ha pensato di realizzare una scalinata che va ad innestarsi nella preesistente vegetazione.</w:t>
      </w:r>
    </w:p>
    <w:p w14:paraId="0F30B28B" w14:textId="77777777" w:rsidR="000931AE" w:rsidRDefault="000931AE" w:rsidP="000931AE">
      <w:pPr>
        <w:rPr>
          <w:sz w:val="24"/>
          <w:szCs w:val="24"/>
        </w:rPr>
      </w:pPr>
      <w:r w:rsidRPr="00981D58">
        <w:rPr>
          <w:noProof/>
          <w:sz w:val="24"/>
          <w:szCs w:val="24"/>
          <w:lang w:eastAsia="it-IT"/>
        </w:rPr>
        <w:drawing>
          <wp:inline distT="0" distB="0" distL="0" distR="0" wp14:anchorId="0B26443F" wp14:editId="5614DC2F">
            <wp:extent cx="6210300" cy="5831421"/>
            <wp:effectExtent l="0" t="0" r="0" b="0"/>
            <wp:docPr id="1" name="Immagine 1" descr="M:\G R A N D  P R I X\GRAND PRIX 2016_2018\P R O G E T T I\C Edilizia Residenziale\C07 (M) Capozza Simone_Piscina a Formello_Roma\C07 FOTO HR\RF-Piscina-Formello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G R A N D  P R I X\GRAND PRIX 2016_2018\P R O G E T T I\C Edilizia Residenziale\C07 (M) Capozza Simone_Piscina a Formello_Roma\C07 FOTO HR\RF-Piscina-Formello (13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51" cy="5858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E4095" w14:textId="77777777" w:rsidR="000931AE" w:rsidRPr="00A413F8" w:rsidRDefault="000931AE" w:rsidP="000931AE">
      <w:pPr>
        <w:rPr>
          <w:i/>
          <w:sz w:val="24"/>
          <w:szCs w:val="24"/>
        </w:rPr>
      </w:pPr>
      <w:r w:rsidRPr="00A413F8">
        <w:rPr>
          <w:i/>
          <w:sz w:val="24"/>
          <w:szCs w:val="24"/>
        </w:rPr>
        <w:t>Pavimentazione esterna e gradini: Amazzonia Dragon Grey</w:t>
      </w:r>
    </w:p>
    <w:p w14:paraId="214075EA" w14:textId="77777777" w:rsidR="000931AE" w:rsidRDefault="000931AE" w:rsidP="000931AE">
      <w:pPr>
        <w:jc w:val="both"/>
        <w:rPr>
          <w:sz w:val="24"/>
          <w:szCs w:val="24"/>
        </w:rPr>
      </w:pPr>
    </w:p>
    <w:p w14:paraId="40F8470F" w14:textId="77777777" w:rsidR="000931AE" w:rsidRDefault="000931AE" w:rsidP="000931AE">
      <w:pPr>
        <w:jc w:val="both"/>
        <w:rPr>
          <w:sz w:val="24"/>
          <w:szCs w:val="24"/>
        </w:rPr>
      </w:pPr>
      <w:r w:rsidRPr="00981D58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794FD2DC" wp14:editId="06592F52">
            <wp:extent cx="6120130" cy="4458335"/>
            <wp:effectExtent l="0" t="0" r="0" b="0"/>
            <wp:docPr id="8" name="Immagine 8" descr="M:\G R A N D  P R I X\GRAND PRIX 2016_2018\P R O G E T T I\C Edilizia Residenziale\C07 (M) Capozza Simone_Piscina a Formello_Roma\C07 FOTO HR\RF-Piscina-Formello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:\G R A N D  P R I X\GRAND PRIX 2016_2018\P R O G E T T I\C Edilizia Residenziale\C07 (M) Capozza Simone_Piscina a Formello_Roma\C07 FOTO HR\RF-Piscina-Formello (11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5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AD502" w14:textId="77777777" w:rsidR="000931AE" w:rsidRPr="00A413F8" w:rsidRDefault="000931AE" w:rsidP="000931AE">
      <w:pPr>
        <w:rPr>
          <w:i/>
          <w:sz w:val="24"/>
          <w:szCs w:val="24"/>
        </w:rPr>
      </w:pPr>
      <w:r w:rsidRPr="00A413F8">
        <w:rPr>
          <w:i/>
          <w:sz w:val="24"/>
          <w:szCs w:val="24"/>
        </w:rPr>
        <w:t>Pavimentazione esterna e gradini: Amazzonia Dragon Grey</w:t>
      </w:r>
    </w:p>
    <w:p w14:paraId="735A56EF" w14:textId="77777777" w:rsidR="000931AE" w:rsidRDefault="000931AE" w:rsidP="000931AE">
      <w:pPr>
        <w:jc w:val="both"/>
        <w:rPr>
          <w:sz w:val="24"/>
          <w:szCs w:val="24"/>
        </w:rPr>
      </w:pPr>
    </w:p>
    <w:p w14:paraId="6BC60B47" w14:textId="77777777" w:rsidR="000931AE" w:rsidRDefault="000931AE" w:rsidP="000931AE">
      <w:pPr>
        <w:jc w:val="both"/>
        <w:rPr>
          <w:sz w:val="24"/>
          <w:szCs w:val="24"/>
        </w:rPr>
      </w:pPr>
      <w:r w:rsidRPr="00A413F8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267917C2" wp14:editId="0E914572">
            <wp:extent cx="6120130" cy="4590098"/>
            <wp:effectExtent l="0" t="0" r="0" b="1270"/>
            <wp:docPr id="12" name="Immagine 12" descr="M:\G R A N D  P R I X\GRAND PRIX 2016_2018\P R O G E T T I\C Edilizia Residenziale\C07 (M) Capozza Simone_Piscina a Formello_Roma\C07 FOTO HR\RF-Piscina-Formello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:\G R A N D  P R I X\GRAND PRIX 2016_2018\P R O G E T T I\C Edilizia Residenziale\C07 (M) Capozza Simone_Piscina a Formello_Roma\C07 FOTO HR\RF-Piscina-Formello (19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97C2" w14:textId="77777777" w:rsidR="000931AE" w:rsidRPr="00A413F8" w:rsidRDefault="000931AE" w:rsidP="000931AE">
      <w:pPr>
        <w:rPr>
          <w:i/>
          <w:sz w:val="24"/>
          <w:szCs w:val="24"/>
        </w:rPr>
      </w:pPr>
      <w:r w:rsidRPr="00A413F8">
        <w:rPr>
          <w:i/>
          <w:sz w:val="24"/>
          <w:szCs w:val="24"/>
        </w:rPr>
        <w:t>Pavimentazione esterna e gradini: Amazzonia Dragon Grey</w:t>
      </w:r>
    </w:p>
    <w:p w14:paraId="7CE9B5C7" w14:textId="77777777" w:rsidR="000931AE" w:rsidRDefault="000931AE" w:rsidP="000931AE">
      <w:pPr>
        <w:jc w:val="both"/>
        <w:rPr>
          <w:sz w:val="24"/>
          <w:szCs w:val="24"/>
        </w:rPr>
      </w:pPr>
    </w:p>
    <w:p w14:paraId="2CEF9E5D" w14:textId="77777777" w:rsidR="000931AE" w:rsidRDefault="000931AE">
      <w:pPr>
        <w:rPr>
          <w:b/>
          <w:sz w:val="24"/>
          <w:szCs w:val="24"/>
        </w:rPr>
      </w:pPr>
    </w:p>
    <w:p w14:paraId="7F9B0E0E" w14:textId="77777777" w:rsidR="000931AE" w:rsidRDefault="000931AE">
      <w:pPr>
        <w:rPr>
          <w:b/>
          <w:sz w:val="24"/>
          <w:szCs w:val="24"/>
        </w:rPr>
      </w:pPr>
    </w:p>
    <w:p w14:paraId="7A7718BB" w14:textId="77777777" w:rsidR="000931AE" w:rsidRDefault="000931AE">
      <w:pPr>
        <w:rPr>
          <w:b/>
          <w:sz w:val="24"/>
          <w:szCs w:val="24"/>
        </w:rPr>
      </w:pPr>
    </w:p>
    <w:p w14:paraId="45FCC2A2" w14:textId="77777777" w:rsidR="000931AE" w:rsidRDefault="000931AE">
      <w:pPr>
        <w:rPr>
          <w:b/>
          <w:sz w:val="24"/>
          <w:szCs w:val="24"/>
        </w:rPr>
      </w:pPr>
    </w:p>
    <w:p w14:paraId="0CC38EB5" w14:textId="77777777" w:rsidR="000931AE" w:rsidRDefault="000931AE">
      <w:pPr>
        <w:rPr>
          <w:b/>
          <w:sz w:val="24"/>
          <w:szCs w:val="24"/>
        </w:rPr>
      </w:pPr>
    </w:p>
    <w:p w14:paraId="45465EAA" w14:textId="77777777" w:rsidR="000931AE" w:rsidRDefault="000931AE">
      <w:pPr>
        <w:rPr>
          <w:b/>
          <w:sz w:val="24"/>
          <w:szCs w:val="24"/>
        </w:rPr>
      </w:pPr>
    </w:p>
    <w:p w14:paraId="37AA8057" w14:textId="77777777" w:rsidR="000931AE" w:rsidRDefault="000931AE">
      <w:pPr>
        <w:rPr>
          <w:b/>
          <w:sz w:val="24"/>
          <w:szCs w:val="24"/>
        </w:rPr>
      </w:pPr>
    </w:p>
    <w:p w14:paraId="230A689E" w14:textId="77777777" w:rsidR="000931AE" w:rsidRDefault="000931AE">
      <w:pPr>
        <w:rPr>
          <w:b/>
          <w:sz w:val="24"/>
          <w:szCs w:val="24"/>
        </w:rPr>
      </w:pPr>
    </w:p>
    <w:p w14:paraId="615C3529" w14:textId="77777777" w:rsidR="000931AE" w:rsidRDefault="000931AE">
      <w:pPr>
        <w:rPr>
          <w:b/>
          <w:sz w:val="24"/>
          <w:szCs w:val="24"/>
        </w:rPr>
      </w:pPr>
    </w:p>
    <w:p w14:paraId="297055D7" w14:textId="77777777" w:rsidR="000931AE" w:rsidRDefault="000931AE">
      <w:pPr>
        <w:rPr>
          <w:b/>
          <w:sz w:val="24"/>
          <w:szCs w:val="24"/>
        </w:rPr>
      </w:pPr>
    </w:p>
    <w:p w14:paraId="5599DAD1" w14:textId="77777777" w:rsidR="000931AE" w:rsidRDefault="000931AE">
      <w:pPr>
        <w:rPr>
          <w:b/>
          <w:sz w:val="24"/>
          <w:szCs w:val="24"/>
        </w:rPr>
      </w:pPr>
    </w:p>
    <w:p w14:paraId="0A6C693C" w14:textId="77777777" w:rsidR="000931AE" w:rsidRDefault="000931AE">
      <w:pPr>
        <w:rPr>
          <w:b/>
          <w:sz w:val="24"/>
          <w:szCs w:val="24"/>
        </w:rPr>
      </w:pPr>
    </w:p>
    <w:p w14:paraId="7C0DC616" w14:textId="77777777" w:rsidR="000931AE" w:rsidRDefault="000931AE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996 House</w:t>
      </w:r>
    </w:p>
    <w:p w14:paraId="37752909" w14:textId="77777777" w:rsidR="007A6946" w:rsidRDefault="00192538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>
        <w:rPr>
          <w:sz w:val="24"/>
          <w:szCs w:val="24"/>
        </w:rPr>
        <w:t xml:space="preserve">In terreno su cui sorge questa abitazione si trova in una tipica cittadina veneta su una estensione di appunto 996 mq; l’idea su cui si basa il progetto ad opera dell’architetto Maurizio Bassot è stata quella di creare un ambiente </w:t>
      </w:r>
      <w:r>
        <w:rPr>
          <w:rFonts w:ascii="Calibri" w:hAnsi="Calibri" w:cs="Calibri"/>
          <w:sz w:val="24"/>
          <w:szCs w:val="24"/>
        </w:rPr>
        <w:t xml:space="preserve">chiuso oltre i confini, ma </w:t>
      </w:r>
      <w:r>
        <w:rPr>
          <w:sz w:val="24"/>
          <w:szCs w:val="24"/>
        </w:rPr>
        <w:t xml:space="preserve">il più aperto possibile al suo interno: </w:t>
      </w:r>
      <w:r>
        <w:rPr>
          <w:rFonts w:ascii="Calibri" w:hAnsi="Calibri" w:cs="Calibri"/>
          <w:sz w:val="24"/>
          <w:szCs w:val="24"/>
        </w:rPr>
        <w:t xml:space="preserve">una vetrata a tutta altezza di 24mq che si apre verso l’interno – esterno su uno specchio d’acqua e alte siepi. </w:t>
      </w:r>
    </w:p>
    <w:p w14:paraId="24B41F9A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2D2D2EEA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 w:rsidRPr="0003741F">
        <w:rPr>
          <w:rFonts w:ascii="Calibri" w:hAnsi="Calibri" w:cs="Calibri"/>
          <w:noProof/>
          <w:sz w:val="24"/>
          <w:szCs w:val="24"/>
          <w:lang w:eastAsia="it-IT"/>
        </w:rPr>
        <w:drawing>
          <wp:inline distT="0" distB="0" distL="0" distR="0" wp14:anchorId="7621E354" wp14:editId="0D1B0135">
            <wp:extent cx="6120130" cy="4080087"/>
            <wp:effectExtent l="0" t="0" r="0" b="0"/>
            <wp:docPr id="9" name="Immagine 9" descr="H:\BLOG 2019\STILI E TENDENZE\Piscine private e pubbliche\PISCINE PRIVATE\Per Laura\996 House\C04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STILI E TENDENZE\Piscine private e pubbliche\PISCINE PRIVATE\Per Laura\996 House\C04_1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D83ED" w14:textId="77777777" w:rsidR="0003741F" w:rsidRP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i/>
          <w:sz w:val="24"/>
          <w:szCs w:val="24"/>
        </w:rPr>
      </w:pPr>
      <w:r w:rsidRPr="0003741F">
        <w:rPr>
          <w:rFonts w:ascii="Calibri" w:hAnsi="Calibri" w:cs="Calibri"/>
          <w:i/>
          <w:sz w:val="24"/>
          <w:szCs w:val="24"/>
        </w:rPr>
        <w:t>Pavimentazione esterna: Marte Crema Marfil</w:t>
      </w:r>
    </w:p>
    <w:p w14:paraId="396AE86D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55636275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60C4F992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7FA7326C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4C465803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41AB51D1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646E99E3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021286F0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1BCF6720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7EB40A78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5C029840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6A97B66D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593E5202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46DCEB78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24424525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1D635B29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07ACE8A6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0F65D6FD" w14:textId="77777777" w:rsidR="00EF63C4" w:rsidRDefault="00192538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>Il piano terra è posto alla stessa quota originaria del terreno e questo ha consentito</w:t>
      </w:r>
      <w:r w:rsidR="00054951">
        <w:rPr>
          <w:rFonts w:ascii="Calibri" w:hAnsi="Calibri" w:cs="Calibri"/>
          <w:sz w:val="24"/>
          <w:szCs w:val="24"/>
        </w:rPr>
        <w:t xml:space="preserve"> di isolare ancora di più l’abitazione</w:t>
      </w:r>
      <w:r w:rsidR="00EF63C4">
        <w:rPr>
          <w:rFonts w:ascii="Calibri" w:hAnsi="Calibri" w:cs="Calibri"/>
          <w:sz w:val="24"/>
          <w:szCs w:val="24"/>
        </w:rPr>
        <w:t>. Dai locali di servizio collocati nel piano seminterrato si accede tramite una scala interna al piano superiore dove si trova la zona giorno alla quale è sta</w:t>
      </w:r>
      <w:r w:rsidR="007A6946">
        <w:rPr>
          <w:rFonts w:ascii="Calibri" w:hAnsi="Calibri" w:cs="Calibri"/>
          <w:sz w:val="24"/>
          <w:szCs w:val="24"/>
        </w:rPr>
        <w:t>to dedicato un ampio open space che comunica con l’esterno: acqua, luce e pietra sono gli elementi che compongono l’armoniosa cornice di questo equilibrato e sofisticato quadro.</w:t>
      </w:r>
    </w:p>
    <w:p w14:paraId="50F5619B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70AE4BE6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  <w:r w:rsidRPr="0003741F">
        <w:rPr>
          <w:b/>
          <w:noProof/>
          <w:sz w:val="24"/>
          <w:szCs w:val="24"/>
          <w:lang w:eastAsia="it-IT"/>
        </w:rPr>
        <w:drawing>
          <wp:inline distT="0" distB="0" distL="0" distR="0" wp14:anchorId="600A131D" wp14:editId="7D8C1699">
            <wp:extent cx="6120130" cy="4079875"/>
            <wp:effectExtent l="0" t="0" r="0" b="0"/>
            <wp:docPr id="13" name="Immagine 13" descr="H:\BLOG 2019\STILI E TENDENZE\Piscine private e pubbliche\PISCINE PRIVATE\Per Laura\996 House\C04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STILI E TENDENZE\Piscine private e pubbliche\PISCINE PRIVATE\Per Laura\996 House\C04_0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2B987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22B45D5E" w14:textId="77777777" w:rsidR="0003741F" w:rsidRDefault="0003741F" w:rsidP="00C755BD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sz w:val="24"/>
          <w:szCs w:val="24"/>
        </w:rPr>
      </w:pPr>
    </w:p>
    <w:p w14:paraId="7C6E9325" w14:textId="77777777" w:rsidR="00EF63C4" w:rsidRPr="007A6946" w:rsidRDefault="00BB4271" w:rsidP="00C755BD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7A6946">
        <w:rPr>
          <w:rFonts w:cstheme="minorHAnsi"/>
          <w:sz w:val="24"/>
          <w:szCs w:val="24"/>
          <w:shd w:val="clear" w:color="auto" w:fill="FFFFFF"/>
        </w:rPr>
        <w:t xml:space="preserve">La pavimentazione esterna è stata realizzata utilizzando </w:t>
      </w:r>
      <w:r w:rsidR="00EF63C4" w:rsidRPr="007A6946">
        <w:rPr>
          <w:rFonts w:cstheme="minorHAnsi"/>
          <w:sz w:val="24"/>
          <w:szCs w:val="24"/>
          <w:shd w:val="clear" w:color="auto" w:fill="FFFFFF"/>
        </w:rPr>
        <w:t xml:space="preserve">le </w:t>
      </w:r>
      <w:r w:rsidRPr="007A6946">
        <w:rPr>
          <w:rFonts w:cstheme="minorHAnsi"/>
          <w:sz w:val="24"/>
          <w:szCs w:val="24"/>
          <w:shd w:val="clear" w:color="auto" w:fill="FFFFFF"/>
        </w:rPr>
        <w:t xml:space="preserve">lastre in gres </w:t>
      </w:r>
      <w:r w:rsidR="00EF63C4" w:rsidRPr="007A6946">
        <w:rPr>
          <w:rFonts w:cstheme="minorHAnsi"/>
          <w:sz w:val="24"/>
          <w:szCs w:val="24"/>
          <w:shd w:val="clear" w:color="auto" w:fill="FFFFFF"/>
        </w:rPr>
        <w:t xml:space="preserve">porcellanato della collezione </w:t>
      </w:r>
      <w:hyperlink r:id="rId25" w:history="1">
        <w:r w:rsidR="007A6946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Marte Cre</w:t>
        </w:r>
        <w:r w:rsidR="00EF63C4" w:rsidRPr="007A6946">
          <w:rPr>
            <w:rStyle w:val="Collegamentoipertestuale"/>
            <w:rFonts w:cstheme="minorHAnsi"/>
            <w:b/>
            <w:sz w:val="24"/>
            <w:szCs w:val="24"/>
            <w:shd w:val="clear" w:color="auto" w:fill="FFFFFF"/>
          </w:rPr>
          <w:t>ma Marfil</w:t>
        </w:r>
      </w:hyperlink>
      <w:r w:rsidR="00EF63C4" w:rsidRPr="007A6946">
        <w:rPr>
          <w:rFonts w:cstheme="minorHAnsi"/>
          <w:sz w:val="24"/>
          <w:szCs w:val="24"/>
          <w:shd w:val="clear" w:color="auto" w:fill="FFFFFF"/>
        </w:rPr>
        <w:t xml:space="preserve"> nel grande formato 60x120 cm</w:t>
      </w:r>
      <w:r w:rsidR="007A6946">
        <w:rPr>
          <w:rFonts w:cstheme="minorHAnsi"/>
          <w:sz w:val="24"/>
          <w:szCs w:val="24"/>
          <w:shd w:val="clear" w:color="auto" w:fill="FFFFFF"/>
        </w:rPr>
        <w:t xml:space="preserve"> con superficie naturale e bocciardata antiscivolo con posa a correre. L</w:t>
      </w:r>
      <w:r w:rsidR="00EF63C4" w:rsidRPr="007A6946">
        <w:rPr>
          <w:rFonts w:cstheme="minorHAnsi"/>
          <w:sz w:val="24"/>
          <w:szCs w:val="24"/>
          <w:shd w:val="clear" w:color="auto" w:fill="FFFFFF"/>
        </w:rPr>
        <w:t>a particolare colorazione della finitura del gres porcellanato rico</w:t>
      </w:r>
      <w:r w:rsidR="007A6946">
        <w:rPr>
          <w:rFonts w:cstheme="minorHAnsi"/>
          <w:sz w:val="24"/>
          <w:szCs w:val="24"/>
          <w:shd w:val="clear" w:color="auto" w:fill="FFFFFF"/>
        </w:rPr>
        <w:t>rda molto alcuni fondali marini,</w:t>
      </w:r>
      <w:r w:rsidR="00EF63C4" w:rsidRPr="007A6946">
        <w:rPr>
          <w:rFonts w:cstheme="minorHAnsi"/>
          <w:sz w:val="24"/>
          <w:szCs w:val="24"/>
          <w:shd w:val="clear" w:color="auto" w:fill="FFFFFF"/>
        </w:rPr>
        <w:t xml:space="preserve"> per questo motivo lo stesso materiale è stato utilizzato anche per il riv</w:t>
      </w:r>
      <w:r w:rsidR="007A6946">
        <w:rPr>
          <w:rFonts w:cstheme="minorHAnsi"/>
          <w:sz w:val="24"/>
          <w:szCs w:val="24"/>
          <w:shd w:val="clear" w:color="auto" w:fill="FFFFFF"/>
        </w:rPr>
        <w:t>estimento interno della piscina.</w:t>
      </w:r>
      <w:r w:rsidR="00EF63C4" w:rsidRPr="007A6946">
        <w:rPr>
          <w:rFonts w:cstheme="minorHAnsi"/>
          <w:sz w:val="24"/>
          <w:szCs w:val="24"/>
          <w:shd w:val="clear" w:color="auto" w:fill="FFFFFF"/>
        </w:rPr>
        <w:t xml:space="preserve"> L’effetto ottico che si ottiene è un ampliamento dello spazio esterno che si riflette anche all’interno creando una sorta di dilatazione prospettica.</w:t>
      </w:r>
    </w:p>
    <w:p w14:paraId="390FF4E4" w14:textId="77777777" w:rsidR="00BB4271" w:rsidRDefault="0003741F">
      <w:pPr>
        <w:rPr>
          <w:b/>
          <w:sz w:val="24"/>
          <w:szCs w:val="24"/>
        </w:rPr>
      </w:pPr>
      <w:r w:rsidRPr="0003741F">
        <w:rPr>
          <w:b/>
          <w:noProof/>
          <w:sz w:val="24"/>
          <w:szCs w:val="24"/>
          <w:lang w:eastAsia="it-IT"/>
        </w:rPr>
        <w:lastRenderedPageBreak/>
        <w:drawing>
          <wp:inline distT="0" distB="0" distL="0" distR="0" wp14:anchorId="024BEE56" wp14:editId="36030B5F">
            <wp:extent cx="6120130" cy="4080087"/>
            <wp:effectExtent l="0" t="0" r="0" b="0"/>
            <wp:docPr id="14" name="Immagine 14" descr="H:\BLOG 2019\STILI E TENDENZE\Piscine private e pubbliche\PISCINE PRIVATE\Per Laura\996 House\C04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BLOG 2019\STILI E TENDENZE\Piscine private e pubbliche\PISCINE PRIVATE\Per Laura\996 House\C04_0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2B1CF" w14:textId="77777777" w:rsidR="0003741F" w:rsidRDefault="0003741F">
      <w:pPr>
        <w:rPr>
          <w:b/>
          <w:sz w:val="24"/>
          <w:szCs w:val="24"/>
        </w:rPr>
      </w:pPr>
    </w:p>
    <w:p w14:paraId="17DC2A05" w14:textId="77777777" w:rsidR="0003741F" w:rsidRDefault="0003741F">
      <w:pPr>
        <w:rPr>
          <w:b/>
          <w:sz w:val="24"/>
          <w:szCs w:val="24"/>
        </w:rPr>
      </w:pPr>
      <w:r w:rsidRPr="0003741F">
        <w:rPr>
          <w:b/>
          <w:noProof/>
          <w:sz w:val="24"/>
          <w:szCs w:val="24"/>
          <w:lang w:eastAsia="it-IT"/>
        </w:rPr>
        <w:drawing>
          <wp:inline distT="0" distB="0" distL="0" distR="0" wp14:anchorId="2DD802D9" wp14:editId="52F20650">
            <wp:extent cx="6120130" cy="4080087"/>
            <wp:effectExtent l="0" t="0" r="0" b="0"/>
            <wp:docPr id="15" name="Immagine 15" descr="H:\BLOG 2019\STILI E TENDENZE\Piscine private e pubbliche\PISCINE PRIVATE\Per Laura\996 House\C04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STILI E TENDENZE\Piscine private e pubbliche\PISCINE PRIVATE\Per Laura\996 House\C04_1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3741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737C"/>
    <w:rsid w:val="00034ACD"/>
    <w:rsid w:val="0003741F"/>
    <w:rsid w:val="00054951"/>
    <w:rsid w:val="000931AE"/>
    <w:rsid w:val="00192538"/>
    <w:rsid w:val="0021043C"/>
    <w:rsid w:val="002C3455"/>
    <w:rsid w:val="006430B7"/>
    <w:rsid w:val="006C56A8"/>
    <w:rsid w:val="006C7EBD"/>
    <w:rsid w:val="00704395"/>
    <w:rsid w:val="007A6946"/>
    <w:rsid w:val="00AE52C8"/>
    <w:rsid w:val="00BB4271"/>
    <w:rsid w:val="00C755BD"/>
    <w:rsid w:val="00E5737C"/>
    <w:rsid w:val="00EF63C4"/>
    <w:rsid w:val="00FC3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1190B5"/>
  <w15:chartTrackingRefBased/>
  <w15:docId w15:val="{15C708DA-D049-4D39-BAE9-E15C0D65B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E573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5737C"/>
    <w:rPr>
      <w:color w:val="0000FF"/>
      <w:u w:val="single"/>
    </w:rPr>
  </w:style>
  <w:style w:type="character" w:styleId="Enfasigrassetto">
    <w:name w:val="Strong"/>
    <w:basedOn w:val="Carpredefinitoparagrafo"/>
    <w:uiPriority w:val="22"/>
    <w:qFormat/>
    <w:rsid w:val="006430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salgrandepadana.it/it/prodotto/atolli-uni/" TargetMode="External"/><Relationship Id="rId13" Type="http://schemas.openxmlformats.org/officeDocument/2006/relationships/hyperlink" Target="https://www.casalgrandepadana.it/it/tecnologia/antibacterial/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openxmlformats.org/officeDocument/2006/relationships/hyperlink" Target="https://www.casalgrandepadana.it/it/prodotti/effetto/legno/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www.casalgrandepadana.it/it/prodotto/amazzonia/" TargetMode="External"/><Relationship Id="rId25" Type="http://schemas.openxmlformats.org/officeDocument/2006/relationships/hyperlink" Target="https://www.casalgrandepadana.it/it/prodotto/marte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casalgrandepadana.it/it/prodotti/effetto/pietra/" TargetMode="External"/><Relationship Id="rId11" Type="http://schemas.openxmlformats.org/officeDocument/2006/relationships/image" Target="media/image2.jpeg"/><Relationship Id="rId24" Type="http://schemas.openxmlformats.org/officeDocument/2006/relationships/image" Target="media/image12.jpeg"/><Relationship Id="rId5" Type="http://schemas.openxmlformats.org/officeDocument/2006/relationships/hyperlink" Target="https://www.casalgrandepadana.it/it/prodotto/landscape/" TargetMode="Externa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7.jpeg"/><Relationship Id="rId4" Type="http://schemas.openxmlformats.org/officeDocument/2006/relationships/hyperlink" Target="https://www.casalgrandepadana.it/it/prodotto/elementi/" TargetMode="External"/><Relationship Id="rId9" Type="http://schemas.openxmlformats.org/officeDocument/2006/relationships/hyperlink" Target="https://www.casalgrandepadana.it/it/prodotto/atolli-mix/" TargetMode="External"/><Relationship Id="rId14" Type="http://schemas.openxmlformats.org/officeDocument/2006/relationships/hyperlink" Target="https://www.casalgrandepadana.it/it/prodotto/amazzonia/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16</Pages>
  <Words>1890</Words>
  <Characters>10778</Characters>
  <Application>Microsoft Office Word</Application>
  <DocSecurity>0</DocSecurity>
  <Lines>89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9</cp:revision>
  <dcterms:created xsi:type="dcterms:W3CDTF">2020-07-01T06:36:00Z</dcterms:created>
  <dcterms:modified xsi:type="dcterms:W3CDTF">2020-07-09T07:21:00Z</dcterms:modified>
</cp:coreProperties>
</file>