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D6C271B" w14:textId="29303370" w:rsidR="008B0E65" w:rsidRDefault="009A1600" w:rsidP="002831ED">
      <w:pPr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P</w:t>
      </w:r>
      <w:r w:rsidR="00545FE6">
        <w:rPr>
          <w:b/>
          <w:bCs/>
          <w:sz w:val="28"/>
          <w:szCs w:val="28"/>
        </w:rPr>
        <w:t>aviment</w:t>
      </w:r>
      <w:r>
        <w:rPr>
          <w:b/>
          <w:bCs/>
          <w:sz w:val="28"/>
          <w:szCs w:val="28"/>
        </w:rPr>
        <w:t>i</w:t>
      </w:r>
      <w:r w:rsidR="00545FE6">
        <w:rPr>
          <w:b/>
          <w:bCs/>
          <w:sz w:val="28"/>
          <w:szCs w:val="28"/>
        </w:rPr>
        <w:t xml:space="preserve"> a incastro</w:t>
      </w:r>
      <w:r>
        <w:rPr>
          <w:b/>
          <w:bCs/>
          <w:sz w:val="28"/>
          <w:szCs w:val="28"/>
        </w:rPr>
        <w:t>: la scelta migliore</w:t>
      </w:r>
      <w:r w:rsidR="008B0E65">
        <w:rPr>
          <w:b/>
          <w:bCs/>
          <w:sz w:val="28"/>
          <w:szCs w:val="28"/>
        </w:rPr>
        <w:t xml:space="preserve"> per </w:t>
      </w:r>
      <w:r w:rsidR="00545FE6">
        <w:rPr>
          <w:b/>
          <w:bCs/>
          <w:sz w:val="28"/>
          <w:szCs w:val="28"/>
        </w:rPr>
        <w:t>una</w:t>
      </w:r>
      <w:r w:rsidR="008B0E65">
        <w:rPr>
          <w:b/>
          <w:bCs/>
          <w:sz w:val="28"/>
          <w:szCs w:val="28"/>
        </w:rPr>
        <w:t xml:space="preserve"> casa </w:t>
      </w:r>
      <w:r w:rsidR="00545FE6">
        <w:rPr>
          <w:b/>
          <w:bCs/>
          <w:sz w:val="28"/>
          <w:szCs w:val="28"/>
        </w:rPr>
        <w:t>domotica</w:t>
      </w:r>
    </w:p>
    <w:p w14:paraId="575929C3" w14:textId="77777777" w:rsidR="002831ED" w:rsidRDefault="002831ED" w:rsidP="00B033E9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i/>
          <w:iCs/>
          <w:spacing w:val="3"/>
        </w:rPr>
      </w:pPr>
    </w:p>
    <w:p w14:paraId="54C66AE4" w14:textId="77777777" w:rsidR="002831ED" w:rsidRPr="002831ED" w:rsidRDefault="002831ED" w:rsidP="00B033E9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i/>
          <w:iCs/>
          <w:spacing w:val="3"/>
        </w:rPr>
      </w:pPr>
      <w:bookmarkStart w:id="0" w:name="_GoBack"/>
      <w:bookmarkEnd w:id="0"/>
    </w:p>
    <w:p w14:paraId="23B13B0D" w14:textId="253A9DDA" w:rsidR="00341B4A" w:rsidRPr="00DF7EA6" w:rsidRDefault="00571104" w:rsidP="00B033E9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spacing w:val="3"/>
        </w:rPr>
      </w:pPr>
      <w:r w:rsidRPr="00DF7EA6">
        <w:rPr>
          <w:rFonts w:asciiTheme="minorHAnsi" w:hAnsiTheme="minorHAnsi" w:cstheme="minorHAnsi"/>
          <w:spacing w:val="3"/>
        </w:rPr>
        <w:t xml:space="preserve">Attraverso il sistema di </w:t>
      </w:r>
      <w:r w:rsidRPr="00545FE6">
        <w:rPr>
          <w:rFonts w:asciiTheme="minorHAnsi" w:hAnsiTheme="minorHAnsi" w:cstheme="minorHAnsi"/>
          <w:b/>
          <w:bCs/>
          <w:spacing w:val="3"/>
        </w:rPr>
        <w:t xml:space="preserve">posa </w:t>
      </w:r>
      <w:r w:rsidR="009A1600">
        <w:rPr>
          <w:rFonts w:asciiTheme="minorHAnsi" w:hAnsiTheme="minorHAnsi" w:cstheme="minorHAnsi"/>
          <w:b/>
          <w:bCs/>
          <w:spacing w:val="3"/>
        </w:rPr>
        <w:t xml:space="preserve">di pavimenti </w:t>
      </w:r>
      <w:r w:rsidRPr="00545FE6">
        <w:rPr>
          <w:rFonts w:asciiTheme="minorHAnsi" w:hAnsiTheme="minorHAnsi" w:cstheme="minorHAnsi"/>
          <w:b/>
          <w:bCs/>
          <w:spacing w:val="3"/>
        </w:rPr>
        <w:t>a incastro a secco</w:t>
      </w:r>
      <w:r w:rsidRPr="00545FE6">
        <w:rPr>
          <w:rFonts w:asciiTheme="minorHAnsi" w:hAnsiTheme="minorHAnsi" w:cstheme="minorHAnsi"/>
          <w:spacing w:val="3"/>
        </w:rPr>
        <w:t xml:space="preserve"> </w:t>
      </w:r>
      <w:r w:rsidR="00545FE6">
        <w:rPr>
          <w:rFonts w:asciiTheme="minorHAnsi" w:hAnsiTheme="minorHAnsi" w:cstheme="minorHAnsi"/>
          <w:spacing w:val="3"/>
        </w:rPr>
        <w:t>è possibile ottenere una</w:t>
      </w:r>
      <w:r w:rsidRPr="00DF7EA6">
        <w:rPr>
          <w:rFonts w:asciiTheme="minorHAnsi" w:hAnsiTheme="minorHAnsi" w:cstheme="minorHAnsi"/>
          <w:spacing w:val="3"/>
        </w:rPr>
        <w:t xml:space="preserve"> soluzione di posa veloce, tecnicamente completa ed esteticamente raffinata, </w:t>
      </w:r>
      <w:r w:rsidR="0082023A" w:rsidRPr="00DF7EA6">
        <w:rPr>
          <w:rFonts w:asciiTheme="minorHAnsi" w:hAnsiTheme="minorHAnsi" w:cstheme="minorHAnsi"/>
          <w:spacing w:val="3"/>
        </w:rPr>
        <w:t xml:space="preserve">capace </w:t>
      </w:r>
      <w:r w:rsidRPr="00DF7EA6">
        <w:rPr>
          <w:rFonts w:asciiTheme="minorHAnsi" w:hAnsiTheme="minorHAnsi" w:cstheme="minorHAnsi"/>
          <w:spacing w:val="3"/>
        </w:rPr>
        <w:t xml:space="preserve">di dialogare con il </w:t>
      </w:r>
      <w:r w:rsidRPr="00B033E9">
        <w:rPr>
          <w:rFonts w:asciiTheme="minorHAnsi" w:hAnsiTheme="minorHAnsi" w:cstheme="minorHAnsi"/>
          <w:b/>
          <w:bCs/>
          <w:spacing w:val="3"/>
        </w:rPr>
        <w:t>sistema di domotica</w:t>
      </w:r>
      <w:r w:rsidRPr="00DF7EA6">
        <w:rPr>
          <w:rFonts w:asciiTheme="minorHAnsi" w:hAnsiTheme="minorHAnsi" w:cstheme="minorHAnsi"/>
          <w:spacing w:val="3"/>
        </w:rPr>
        <w:t xml:space="preserve"> per realizzare una casa intelligente </w:t>
      </w:r>
      <w:r w:rsidR="0082023A" w:rsidRPr="00DF7EA6">
        <w:rPr>
          <w:rFonts w:asciiTheme="minorHAnsi" w:hAnsiTheme="minorHAnsi" w:cstheme="minorHAnsi"/>
          <w:spacing w:val="3"/>
        </w:rPr>
        <w:t xml:space="preserve">che soddisfi </w:t>
      </w:r>
      <w:r w:rsidRPr="00DF7EA6">
        <w:rPr>
          <w:rFonts w:asciiTheme="minorHAnsi" w:hAnsiTheme="minorHAnsi" w:cstheme="minorHAnsi"/>
          <w:spacing w:val="3"/>
        </w:rPr>
        <w:t>le più articolate esigenze progettuali.</w:t>
      </w:r>
      <w:r w:rsidR="009A1600">
        <w:rPr>
          <w:rFonts w:asciiTheme="minorHAnsi" w:hAnsiTheme="minorHAnsi" w:cstheme="minorHAnsi"/>
          <w:spacing w:val="3"/>
        </w:rPr>
        <w:t xml:space="preserve"> Scopriamo come.</w:t>
      </w:r>
    </w:p>
    <w:p w14:paraId="1AC3FEDE" w14:textId="77777777" w:rsidR="00B11502" w:rsidRPr="00DF7EA6" w:rsidRDefault="00B11502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spacing w:val="3"/>
        </w:rPr>
      </w:pPr>
    </w:p>
    <w:p w14:paraId="04810080" w14:textId="4531D702" w:rsidR="00341B4A" w:rsidRDefault="005A271B" w:rsidP="00DF7EA6">
      <w:pPr>
        <w:jc w:val="both"/>
        <w:rPr>
          <w:rFonts w:cstheme="minorHAnsi"/>
          <w:b/>
          <w:bCs/>
          <w:sz w:val="24"/>
          <w:szCs w:val="24"/>
        </w:rPr>
      </w:pPr>
      <w:r w:rsidRPr="00DF7EA6">
        <w:rPr>
          <w:rFonts w:cstheme="minorHAnsi"/>
          <w:b/>
          <w:bCs/>
          <w:sz w:val="24"/>
          <w:szCs w:val="24"/>
        </w:rPr>
        <w:t>Cos’è la posa ad incastro a secco</w:t>
      </w:r>
    </w:p>
    <w:p w14:paraId="0B3E7FF2" w14:textId="5346F2A8" w:rsidR="00871E28" w:rsidRDefault="00871E28" w:rsidP="00B033E9">
      <w:pPr>
        <w:pStyle w:val="NormaleWeb"/>
        <w:shd w:val="clear" w:color="auto" w:fill="FFFFFF"/>
        <w:spacing w:before="0" w:beforeAutospacing="0" w:after="240" w:afterAutospacing="0"/>
        <w:textAlignment w:val="baseline"/>
        <w:rPr>
          <w:rFonts w:asciiTheme="minorHAnsi" w:hAnsiTheme="minorHAnsi" w:cstheme="minorHAnsi"/>
          <w:spacing w:val="3"/>
          <w:shd w:val="clear" w:color="auto" w:fill="FFFFFF"/>
        </w:rPr>
      </w:pPr>
      <w:r>
        <w:rPr>
          <w:rFonts w:asciiTheme="minorHAnsi" w:hAnsiTheme="minorHAnsi" w:cstheme="minorHAnsi"/>
          <w:spacing w:val="3"/>
        </w:rPr>
        <w:t>L</w:t>
      </w:r>
      <w:r w:rsidR="008F575E">
        <w:rPr>
          <w:rFonts w:asciiTheme="minorHAnsi" w:hAnsiTheme="minorHAnsi" w:cstheme="minorHAnsi"/>
          <w:spacing w:val="3"/>
        </w:rPr>
        <w:t xml:space="preserve">’innovativa </w:t>
      </w:r>
      <w:hyperlink r:id="rId8" w:history="1">
        <w:r w:rsidR="001C3D15" w:rsidRPr="00545FE6">
          <w:rPr>
            <w:rStyle w:val="Collegamentoipertestuale"/>
            <w:rFonts w:asciiTheme="minorHAnsi" w:hAnsiTheme="minorHAnsi" w:cstheme="minorHAnsi"/>
            <w:b/>
            <w:bCs/>
            <w:spacing w:val="3"/>
          </w:rPr>
          <w:t>posa a</w:t>
        </w:r>
        <w:r w:rsidR="00505C7A" w:rsidRPr="00545FE6">
          <w:rPr>
            <w:rStyle w:val="Collegamentoipertestuale"/>
            <w:rFonts w:asciiTheme="minorHAnsi" w:hAnsiTheme="minorHAnsi" w:cstheme="minorHAnsi"/>
            <w:b/>
            <w:bCs/>
            <w:spacing w:val="3"/>
          </w:rPr>
          <w:t>d incastro</w:t>
        </w:r>
        <w:r w:rsidR="00505C7A" w:rsidRPr="00545FE6">
          <w:rPr>
            <w:rStyle w:val="Collegamentoipertestuale"/>
            <w:rFonts w:asciiTheme="minorHAnsi" w:hAnsiTheme="minorHAnsi" w:cstheme="minorHAnsi"/>
            <w:spacing w:val="3"/>
          </w:rPr>
          <w:t xml:space="preserve"> </w:t>
        </w:r>
        <w:r w:rsidR="00512C6E" w:rsidRPr="00545FE6">
          <w:rPr>
            <w:rStyle w:val="Collegamentoipertestuale"/>
            <w:rFonts w:asciiTheme="minorHAnsi" w:hAnsiTheme="minorHAnsi" w:cstheme="minorHAnsi"/>
            <w:b/>
            <w:bCs/>
            <w:spacing w:val="3"/>
          </w:rPr>
          <w:t>Ars Ratio</w:t>
        </w:r>
      </w:hyperlink>
      <w:r w:rsidR="00512C6E" w:rsidRPr="00B033E9">
        <w:rPr>
          <w:rFonts w:asciiTheme="minorHAnsi" w:hAnsiTheme="minorHAnsi" w:cstheme="minorHAnsi"/>
          <w:b/>
          <w:bCs/>
          <w:spacing w:val="3"/>
        </w:rPr>
        <w:t xml:space="preserve"> </w:t>
      </w:r>
      <w:r w:rsidR="00512C6E" w:rsidRPr="00B033E9">
        <w:rPr>
          <w:rFonts w:asciiTheme="minorHAnsi" w:hAnsiTheme="minorHAnsi" w:cstheme="minorHAnsi"/>
          <w:spacing w:val="3"/>
        </w:rPr>
        <w:t>di</w:t>
      </w:r>
      <w:r w:rsidR="00512C6E" w:rsidRPr="00B033E9">
        <w:rPr>
          <w:rFonts w:asciiTheme="minorHAnsi" w:hAnsiTheme="minorHAnsi" w:cstheme="minorHAnsi"/>
          <w:b/>
          <w:bCs/>
          <w:spacing w:val="3"/>
        </w:rPr>
        <w:t xml:space="preserve"> Casalgrande Padana</w:t>
      </w:r>
      <w:r w:rsidR="00545FE6" w:rsidRPr="00545FE6">
        <w:rPr>
          <w:rFonts w:asciiTheme="minorHAnsi" w:hAnsiTheme="minorHAnsi" w:cstheme="minorHAnsi"/>
          <w:spacing w:val="3"/>
        </w:rPr>
        <w:t>,</w:t>
      </w:r>
      <w:r w:rsidR="00512C6E">
        <w:rPr>
          <w:rFonts w:asciiTheme="minorHAnsi" w:hAnsiTheme="minorHAnsi" w:cstheme="minorHAnsi"/>
          <w:spacing w:val="3"/>
        </w:rPr>
        <w:t xml:space="preserve"> prevede che ciascuna </w:t>
      </w:r>
      <w:r w:rsidR="00512C6E" w:rsidRPr="00B033E9">
        <w:rPr>
          <w:rFonts w:asciiTheme="minorHAnsi" w:hAnsiTheme="minorHAnsi" w:cstheme="minorHAnsi"/>
          <w:b/>
          <w:bCs/>
          <w:spacing w:val="3"/>
        </w:rPr>
        <w:t>lastra ceramica</w:t>
      </w:r>
      <w:r w:rsidR="00512C6E">
        <w:rPr>
          <w:rFonts w:asciiTheme="minorHAnsi" w:hAnsiTheme="minorHAnsi" w:cstheme="minorHAnsi"/>
          <w:spacing w:val="3"/>
        </w:rPr>
        <w:t xml:space="preserve"> venga </w:t>
      </w:r>
      <w:r w:rsidR="00512C6E" w:rsidRPr="00DF7EA6">
        <w:rPr>
          <w:rFonts w:asciiTheme="minorHAnsi" w:hAnsiTheme="minorHAnsi" w:cstheme="minorHAnsi"/>
          <w:spacing w:val="3"/>
          <w:shd w:val="clear" w:color="auto" w:fill="FFFFFF"/>
        </w:rPr>
        <w:t>accoppiata ad un supporto e ad uno speciale</w:t>
      </w:r>
      <w:r w:rsidR="00512C6E" w:rsidRPr="00B033E9">
        <w:rPr>
          <w:rFonts w:asciiTheme="minorHAnsi" w:hAnsiTheme="minorHAnsi" w:cstheme="minorHAnsi"/>
          <w:spacing w:val="3"/>
          <w:shd w:val="clear" w:color="auto" w:fill="FFFFFF"/>
        </w:rPr>
        <w:t xml:space="preserve"> bordo perimetrale</w:t>
      </w:r>
      <w:r w:rsidR="00993A02" w:rsidRPr="00B033E9">
        <w:rPr>
          <w:rFonts w:asciiTheme="minorHAnsi" w:hAnsiTheme="minorHAnsi" w:cstheme="minorHAnsi"/>
          <w:spacing w:val="3"/>
          <w:shd w:val="clear" w:color="auto" w:fill="FFFFFF"/>
        </w:rPr>
        <w:t xml:space="preserve"> </w:t>
      </w:r>
      <w:r w:rsidRPr="00B033E9">
        <w:rPr>
          <w:rFonts w:asciiTheme="minorHAnsi" w:hAnsiTheme="minorHAnsi" w:cstheme="minorHAnsi"/>
          <w:spacing w:val="3"/>
          <w:shd w:val="clear" w:color="auto" w:fill="FFFFFF"/>
        </w:rPr>
        <w:t xml:space="preserve">ad alta resistenza </w:t>
      </w:r>
      <w:r w:rsidR="00993A02" w:rsidRPr="00B033E9">
        <w:rPr>
          <w:rFonts w:asciiTheme="minorHAnsi" w:hAnsiTheme="minorHAnsi" w:cstheme="minorHAnsi"/>
          <w:spacing w:val="3"/>
          <w:shd w:val="clear" w:color="auto" w:fill="FFFFFF"/>
        </w:rPr>
        <w:t>e</w:t>
      </w:r>
      <w:r w:rsidRPr="00B033E9">
        <w:rPr>
          <w:rFonts w:asciiTheme="minorHAnsi" w:hAnsiTheme="minorHAnsi" w:cstheme="minorHAnsi"/>
          <w:spacing w:val="3"/>
          <w:shd w:val="clear" w:color="auto" w:fill="FFFFFF"/>
        </w:rPr>
        <w:t xml:space="preserve"> composto, a seconda della destinazione d’uso, da</w:t>
      </w:r>
      <w:r w:rsidRPr="00DF7EA6">
        <w:rPr>
          <w:rFonts w:asciiTheme="minorHAnsi" w:hAnsiTheme="minorHAnsi" w:cstheme="minorHAnsi"/>
          <w:spacing w:val="3"/>
          <w:shd w:val="clear" w:color="auto" w:fill="FFFFFF"/>
        </w:rPr>
        <w:t xml:space="preserve"> polistirolo armato o gesso rinforzato da fibre di vetro.</w:t>
      </w:r>
    </w:p>
    <w:p w14:paraId="11FEA881" w14:textId="4DF2DE67" w:rsidR="00871E28" w:rsidRPr="00B033E9" w:rsidRDefault="00871E28" w:rsidP="00B033E9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spacing w:val="3"/>
          <w:shd w:val="clear" w:color="auto" w:fill="FFFFFF"/>
        </w:rPr>
      </w:pPr>
      <w:r>
        <w:rPr>
          <w:rFonts w:cstheme="minorHAnsi"/>
          <w:spacing w:val="3"/>
        </w:rPr>
        <w:t>I</w:t>
      </w:r>
      <w:r w:rsidRPr="00512C6E">
        <w:rPr>
          <w:rFonts w:asciiTheme="minorHAnsi" w:hAnsiTheme="minorHAnsi" w:cstheme="minorHAnsi"/>
          <w:spacing w:val="3"/>
        </w:rPr>
        <w:t xml:space="preserve">l risultato finale è un </w:t>
      </w:r>
      <w:r w:rsidRPr="00993A02">
        <w:rPr>
          <w:rFonts w:asciiTheme="minorHAnsi" w:hAnsiTheme="minorHAnsi" w:cstheme="minorHAnsi"/>
          <w:b/>
          <w:bCs/>
          <w:spacing w:val="3"/>
        </w:rPr>
        <w:t>pavimento finito</w:t>
      </w:r>
      <w:r>
        <w:rPr>
          <w:rFonts w:asciiTheme="minorHAnsi" w:hAnsiTheme="minorHAnsi" w:cstheme="minorHAnsi"/>
          <w:spacing w:val="3"/>
        </w:rPr>
        <w:t xml:space="preserve"> </w:t>
      </w:r>
      <w:r w:rsidRPr="00512C6E">
        <w:rPr>
          <w:rFonts w:asciiTheme="minorHAnsi" w:hAnsiTheme="minorHAnsi" w:cstheme="minorHAnsi"/>
          <w:spacing w:val="3"/>
        </w:rPr>
        <w:t>con sottili </w:t>
      </w:r>
      <w:r w:rsidRPr="00871E28"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  <w:t>fughe standard di 3 mm</w:t>
      </w:r>
      <w:r w:rsidRPr="00512C6E">
        <w:rPr>
          <w:rStyle w:val="Enfasigrassetto"/>
          <w:rFonts w:asciiTheme="minorHAnsi" w:hAnsiTheme="minorHAnsi" w:cstheme="minorHAnsi"/>
          <w:spacing w:val="3"/>
          <w:bdr w:val="none" w:sz="0" w:space="0" w:color="auto" w:frame="1"/>
        </w:rPr>
        <w:t xml:space="preserve"> </w:t>
      </w:r>
      <w:r w:rsidRPr="00512C6E">
        <w:rPr>
          <w:rFonts w:asciiTheme="minorHAnsi" w:hAnsiTheme="minorHAnsi" w:cstheme="minorHAnsi"/>
          <w:spacing w:val="3"/>
        </w:rPr>
        <w:t>che garantisce la tenuta dell’acqua evitando infiltrazioni</w:t>
      </w:r>
      <w:r w:rsidR="00993A02" w:rsidRPr="00B033E9">
        <w:rPr>
          <w:rFonts w:asciiTheme="minorHAnsi" w:hAnsiTheme="minorHAnsi" w:cstheme="minorHAnsi"/>
          <w:spacing w:val="3"/>
        </w:rPr>
        <w:t>,</w:t>
      </w:r>
      <w:r w:rsidRPr="00B033E9">
        <w:rPr>
          <w:rFonts w:asciiTheme="minorHAnsi" w:hAnsiTheme="minorHAnsi" w:cstheme="minorHAnsi"/>
          <w:spacing w:val="3"/>
        </w:rPr>
        <w:t xml:space="preserve"> </w:t>
      </w:r>
      <w:r w:rsidRPr="00B033E9">
        <w:rPr>
          <w:rFonts w:asciiTheme="minorHAnsi" w:hAnsiTheme="minorHAnsi" w:cstheme="minorHAnsi"/>
          <w:spacing w:val="3"/>
          <w:shd w:val="clear" w:color="auto" w:fill="FFFFFF"/>
        </w:rPr>
        <w:t>immediatamente calpestabile, stabile e resistente ai carichi distribuiti e concentrati.</w:t>
      </w:r>
    </w:p>
    <w:p w14:paraId="509196C2" w14:textId="7C5181C4" w:rsidR="00550D68" w:rsidRDefault="00550D68" w:rsidP="00871E28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spacing w:val="3"/>
          <w:shd w:val="clear" w:color="auto" w:fill="FFFFFF"/>
        </w:rPr>
      </w:pPr>
    </w:p>
    <w:p w14:paraId="5DEC459F" w14:textId="3ED49499" w:rsidR="00550D68" w:rsidRDefault="002C0D62" w:rsidP="00871E28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spacing w:val="3"/>
          <w:shd w:val="clear" w:color="auto" w:fill="FFFFFF"/>
        </w:rPr>
      </w:pPr>
      <w:r>
        <w:rPr>
          <w:noProof/>
        </w:rPr>
        <w:drawing>
          <wp:inline distT="0" distB="0" distL="0" distR="0" wp14:anchorId="2D69C96C" wp14:editId="379734E2">
            <wp:extent cx="6120130" cy="433006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3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558AE5" w14:textId="78BE60CF" w:rsidR="002C0D62" w:rsidRDefault="002C0D62" w:rsidP="00871E28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spacing w:val="3"/>
          <w:shd w:val="clear" w:color="auto" w:fill="FFFFFF"/>
        </w:rPr>
      </w:pPr>
    </w:p>
    <w:p w14:paraId="3A94DB83" w14:textId="67183EB3" w:rsidR="002C0D62" w:rsidRPr="002C0D62" w:rsidRDefault="002C0D62" w:rsidP="00871E28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i/>
          <w:iCs/>
          <w:spacing w:val="3"/>
          <w:shd w:val="clear" w:color="auto" w:fill="FFFFFF"/>
        </w:rPr>
      </w:pPr>
      <w:r w:rsidRPr="002C0D62">
        <w:rPr>
          <w:rFonts w:asciiTheme="minorHAnsi" w:hAnsiTheme="minorHAnsi" w:cstheme="minorHAnsi"/>
          <w:i/>
          <w:iCs/>
          <w:spacing w:val="3"/>
          <w:shd w:val="clear" w:color="auto" w:fill="FFFFFF"/>
        </w:rPr>
        <w:t>Pavimento: R-</w:t>
      </w:r>
      <w:proofErr w:type="spellStart"/>
      <w:r w:rsidRPr="002C0D62">
        <w:rPr>
          <w:rFonts w:asciiTheme="minorHAnsi" w:hAnsiTheme="minorHAnsi" w:cstheme="minorHAnsi"/>
          <w:i/>
          <w:iCs/>
          <w:spacing w:val="3"/>
          <w:shd w:val="clear" w:color="auto" w:fill="FFFFFF"/>
        </w:rPr>
        <w:t>Evolution</w:t>
      </w:r>
      <w:proofErr w:type="spellEnd"/>
      <w:r w:rsidRPr="002C0D62">
        <w:rPr>
          <w:rFonts w:asciiTheme="minorHAnsi" w:hAnsiTheme="minorHAnsi" w:cstheme="minorHAnsi"/>
          <w:i/>
          <w:iCs/>
          <w:spacing w:val="3"/>
          <w:shd w:val="clear" w:color="auto" w:fill="FFFFFF"/>
        </w:rPr>
        <w:t xml:space="preserve"> Black</w:t>
      </w:r>
    </w:p>
    <w:p w14:paraId="60E7CA28" w14:textId="77777777" w:rsidR="00545FE6" w:rsidRDefault="00545FE6" w:rsidP="00DF7EA6">
      <w:pPr>
        <w:jc w:val="both"/>
        <w:rPr>
          <w:rFonts w:cstheme="minorHAnsi"/>
          <w:b/>
          <w:bCs/>
          <w:sz w:val="24"/>
          <w:szCs w:val="24"/>
        </w:rPr>
      </w:pPr>
    </w:p>
    <w:p w14:paraId="13B551D7" w14:textId="77777777" w:rsidR="006D45D3" w:rsidRDefault="006D45D3" w:rsidP="00DF7EA6">
      <w:pPr>
        <w:jc w:val="both"/>
        <w:rPr>
          <w:rFonts w:cstheme="minorHAnsi"/>
          <w:b/>
          <w:bCs/>
          <w:sz w:val="24"/>
          <w:szCs w:val="24"/>
        </w:rPr>
      </w:pPr>
    </w:p>
    <w:p w14:paraId="2E115C2E" w14:textId="77777777" w:rsidR="006D45D3" w:rsidRDefault="006D45D3" w:rsidP="00DF7EA6">
      <w:pPr>
        <w:jc w:val="both"/>
        <w:rPr>
          <w:rFonts w:cstheme="minorHAnsi"/>
          <w:b/>
          <w:bCs/>
          <w:sz w:val="24"/>
          <w:szCs w:val="24"/>
        </w:rPr>
      </w:pPr>
    </w:p>
    <w:p w14:paraId="6B0A1797" w14:textId="77777777" w:rsidR="006D45D3" w:rsidRDefault="006D45D3" w:rsidP="00DF7EA6">
      <w:pPr>
        <w:jc w:val="both"/>
        <w:rPr>
          <w:rFonts w:cstheme="minorHAnsi"/>
          <w:b/>
          <w:bCs/>
          <w:sz w:val="24"/>
          <w:szCs w:val="24"/>
        </w:rPr>
      </w:pPr>
    </w:p>
    <w:p w14:paraId="15CFF195" w14:textId="789CE48F" w:rsidR="005A271B" w:rsidRPr="00DF7EA6" w:rsidRDefault="005A271B" w:rsidP="00DF7EA6">
      <w:pPr>
        <w:jc w:val="both"/>
        <w:rPr>
          <w:rFonts w:cstheme="minorHAnsi"/>
          <w:b/>
          <w:bCs/>
          <w:sz w:val="24"/>
          <w:szCs w:val="24"/>
        </w:rPr>
      </w:pPr>
      <w:r w:rsidRPr="00DF7EA6">
        <w:rPr>
          <w:rFonts w:cstheme="minorHAnsi"/>
          <w:b/>
          <w:bCs/>
          <w:sz w:val="24"/>
          <w:szCs w:val="24"/>
        </w:rPr>
        <w:t xml:space="preserve">La posa a incastro per </w:t>
      </w:r>
      <w:r w:rsidR="003E1FD6" w:rsidRPr="00DF7EA6">
        <w:rPr>
          <w:rFonts w:cstheme="minorHAnsi"/>
          <w:b/>
          <w:bCs/>
          <w:sz w:val="24"/>
          <w:szCs w:val="24"/>
        </w:rPr>
        <w:t xml:space="preserve">la </w:t>
      </w:r>
      <w:r w:rsidRPr="00DF7EA6">
        <w:rPr>
          <w:rFonts w:cstheme="minorHAnsi"/>
          <w:b/>
          <w:bCs/>
          <w:sz w:val="24"/>
          <w:szCs w:val="24"/>
        </w:rPr>
        <w:t>domotica di casa</w:t>
      </w:r>
    </w:p>
    <w:p w14:paraId="1590CD0D" w14:textId="7F0E381F" w:rsidR="00102CC1" w:rsidRPr="00DF7EA6" w:rsidRDefault="004412E4" w:rsidP="00B033E9">
      <w:pPr>
        <w:shd w:val="clear" w:color="auto" w:fill="FFFFFF"/>
        <w:spacing w:line="240" w:lineRule="auto"/>
        <w:textAlignment w:val="baseline"/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</w:pPr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A differenza di un impianto tradizionale nel quale le varie funzioni della casa vengono attivate tramite interruttori o semplici regolatori che non interagiscono tra di loro, nella casa con </w:t>
      </w:r>
      <w:r w:rsidRPr="00B033E9">
        <w:rPr>
          <w:rFonts w:eastAsia="Times New Roman" w:cstheme="minorHAnsi"/>
          <w:b/>
          <w:bCs/>
          <w:spacing w:val="3"/>
          <w:sz w:val="24"/>
          <w:szCs w:val="24"/>
          <w:bdr w:val="none" w:sz="0" w:space="0" w:color="auto" w:frame="1"/>
          <w:lang w:eastAsia="it-IT"/>
        </w:rPr>
        <w:t>tecnologia</w:t>
      </w:r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 </w:t>
      </w:r>
      <w:r w:rsidRPr="00DF7EA6">
        <w:rPr>
          <w:rFonts w:eastAsia="Times New Roman" w:cstheme="minorHAnsi"/>
          <w:b/>
          <w:bCs/>
          <w:spacing w:val="3"/>
          <w:sz w:val="24"/>
          <w:szCs w:val="24"/>
          <w:bdr w:val="none" w:sz="0" w:space="0" w:color="auto" w:frame="1"/>
          <w:lang w:eastAsia="it-IT"/>
        </w:rPr>
        <w:t>domotica</w:t>
      </w:r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 è possibile avere una gestione coordinata di tutti i dispositivi</w:t>
      </w:r>
      <w:r w:rsidR="001D0A7C"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 </w:t>
      </w:r>
      <w:r w:rsidR="00102CC1"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tra </w:t>
      </w:r>
      <w:r w:rsidR="001D0A7C"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di loro interconnessi</w:t>
      </w:r>
      <w:r w:rsidR="00102CC1"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.</w:t>
      </w:r>
      <w:r w:rsidR="001D0A7C"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  </w:t>
      </w:r>
    </w:p>
    <w:p w14:paraId="5F8BF8F7" w14:textId="1C6E6C1C" w:rsidR="00102CC1" w:rsidRPr="00DF7EA6" w:rsidRDefault="00102CC1" w:rsidP="00B033E9">
      <w:pPr>
        <w:shd w:val="clear" w:color="auto" w:fill="FFFFFF"/>
        <w:spacing w:line="240" w:lineRule="auto"/>
        <w:textAlignment w:val="baseline"/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</w:pPr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Oggi la </w:t>
      </w:r>
      <w:r w:rsidRPr="00B033E9">
        <w:rPr>
          <w:rFonts w:eastAsia="Times New Roman" w:cstheme="minorHAnsi"/>
          <w:b/>
          <w:bCs/>
          <w:spacing w:val="3"/>
          <w:sz w:val="24"/>
          <w:szCs w:val="24"/>
          <w:bdr w:val="none" w:sz="0" w:space="0" w:color="auto" w:frame="1"/>
          <w:lang w:eastAsia="it-IT"/>
        </w:rPr>
        <w:t>domotica</w:t>
      </w:r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 consente di gestire l’accensione e lo spegnimento di luci, l’automazione di tende, tapparelle</w:t>
      </w:r>
      <w:r w:rsidR="00083368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 e</w:t>
      </w:r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 finestre, </w:t>
      </w:r>
      <w:r w:rsidR="008F544E"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la </w:t>
      </w:r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termoregolazione </w:t>
      </w:r>
      <w:proofErr w:type="spellStart"/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multizona</w:t>
      </w:r>
      <w:proofErr w:type="spellEnd"/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, </w:t>
      </w:r>
      <w:r w:rsidR="008F544E"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la </w:t>
      </w:r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gestione energetica</w:t>
      </w:r>
      <w:r w:rsidR="008F544E"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, la regolazione dell’impianto di irrigazione</w:t>
      </w:r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 e persino la diffusione sonora</w:t>
      </w:r>
      <w:r w:rsidR="008F544E"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,</w:t>
      </w:r>
      <w:r w:rsidR="00DB428A"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 </w:t>
      </w:r>
      <w:r w:rsidR="008F544E"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s</w:t>
      </w:r>
      <w:r w:rsidR="00DB428A"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ia all’interno che all’esterno </w:t>
      </w:r>
      <w:r w:rsidR="008F544E"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della propria abitazione.</w:t>
      </w:r>
    </w:p>
    <w:p w14:paraId="4A9F2C59" w14:textId="35F93A6F" w:rsidR="008F544E" w:rsidRDefault="008F544E" w:rsidP="00B033E9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shd w:val="clear" w:color="auto" w:fill="FFFFFF"/>
        </w:rPr>
      </w:pPr>
      <w:r w:rsidRPr="00DF7EA6"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  <w:t xml:space="preserve">Con la </w:t>
      </w:r>
      <w:hyperlink r:id="rId10" w:history="1">
        <w:r w:rsidRPr="00545FE6">
          <w:rPr>
            <w:rStyle w:val="Collegamentoipertestuale"/>
            <w:rFonts w:asciiTheme="minorHAnsi" w:hAnsiTheme="minorHAnsi" w:cstheme="minorHAnsi"/>
            <w:b/>
            <w:bCs/>
            <w:spacing w:val="3"/>
            <w:bdr w:val="none" w:sz="0" w:space="0" w:color="auto" w:frame="1"/>
          </w:rPr>
          <w:t>posa a incastro a secco Ars Ratio</w:t>
        </w:r>
      </w:hyperlink>
      <w:r w:rsidRPr="00B033E9">
        <w:rPr>
          <w:rStyle w:val="Enfasigrassetto"/>
          <w:rFonts w:asciiTheme="minorHAnsi" w:hAnsiTheme="minorHAnsi" w:cstheme="minorHAnsi"/>
          <w:spacing w:val="3"/>
          <w:bdr w:val="none" w:sz="0" w:space="0" w:color="auto" w:frame="1"/>
        </w:rPr>
        <w:t xml:space="preserve"> </w:t>
      </w:r>
      <w:r w:rsidRPr="00DF7EA6"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  <w:t xml:space="preserve">è possibile realizzare una </w:t>
      </w:r>
      <w:r w:rsidRPr="00DF7EA6">
        <w:rPr>
          <w:rStyle w:val="Enfasigrassetto"/>
          <w:rFonts w:asciiTheme="minorHAnsi" w:hAnsiTheme="minorHAnsi" w:cstheme="minorHAnsi"/>
          <w:spacing w:val="3"/>
          <w:bdr w:val="none" w:sz="0" w:space="0" w:color="auto" w:frame="1"/>
        </w:rPr>
        <w:t xml:space="preserve">pavimentazione intelligente </w:t>
      </w:r>
      <w:r w:rsidRPr="00DF7EA6"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  <w:t>che</w:t>
      </w:r>
      <w:r w:rsidR="00B033E9"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  <w:t>,</w:t>
      </w:r>
      <w:r w:rsidRPr="00DF7EA6"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  <w:t xml:space="preserve"> </w:t>
      </w:r>
      <w:r w:rsidRPr="00B033E9"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  <w:t>integrando sensori e moduli di comando</w:t>
      </w:r>
      <w:r w:rsidRPr="00DF7EA6"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  <w:t xml:space="preserve"> sotto la </w:t>
      </w:r>
      <w:r w:rsidRPr="00B033E9">
        <w:rPr>
          <w:rStyle w:val="Enfasigrassetto"/>
          <w:rFonts w:asciiTheme="minorHAnsi" w:hAnsiTheme="minorHAnsi" w:cstheme="minorHAnsi"/>
          <w:spacing w:val="3"/>
          <w:bdr w:val="none" w:sz="0" w:space="0" w:color="auto" w:frame="1"/>
        </w:rPr>
        <w:t>superficie di posa</w:t>
      </w:r>
      <w:r w:rsidRPr="00DF7EA6"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  <w:t xml:space="preserve">, consente di regolare la luminosità e la climatizzazione per una casa dotata di </w:t>
      </w:r>
      <w:r w:rsidRPr="00B033E9">
        <w:rPr>
          <w:rStyle w:val="Enfasigrassetto"/>
          <w:rFonts w:asciiTheme="minorHAnsi" w:hAnsiTheme="minorHAnsi" w:cstheme="minorHAnsi"/>
          <w:spacing w:val="3"/>
          <w:bdr w:val="none" w:sz="0" w:space="0" w:color="auto" w:frame="1"/>
        </w:rPr>
        <w:t>tecnologia domotica</w:t>
      </w:r>
      <w:r w:rsidRPr="00DF7EA6">
        <w:rPr>
          <w:rStyle w:val="Enfasigrassetto"/>
          <w:rFonts w:asciiTheme="minorHAnsi" w:hAnsiTheme="minorHAnsi" w:cstheme="minorHAnsi"/>
          <w:spacing w:val="3"/>
          <w:bdr w:val="none" w:sz="0" w:space="0" w:color="auto" w:frame="1"/>
        </w:rPr>
        <w:t xml:space="preserve"> </w:t>
      </w:r>
      <w:r w:rsidRPr="00DF7EA6">
        <w:rPr>
          <w:rFonts w:asciiTheme="minorHAnsi" w:hAnsiTheme="minorHAnsi" w:cstheme="minorHAnsi"/>
          <w:shd w:val="clear" w:color="auto" w:fill="FFFFFF"/>
        </w:rPr>
        <w:t>ricca di innovazioni, funzionale a</w:t>
      </w:r>
      <w:r w:rsidRPr="00B033E9">
        <w:rPr>
          <w:rFonts w:asciiTheme="minorHAnsi" w:hAnsiTheme="minorHAnsi" w:cstheme="minorHAnsi"/>
          <w:shd w:val="clear" w:color="auto" w:fill="FFFFFF"/>
        </w:rPr>
        <w:t>lla </w:t>
      </w:r>
      <w:r w:rsidRPr="00B033E9">
        <w:rPr>
          <w:rStyle w:val="Enfasigrassetto"/>
          <w:rFonts w:asciiTheme="minorHAnsi" w:hAnsiTheme="minorHAnsi" w:cstheme="minorHAnsi"/>
          <w:b w:val="0"/>
          <w:bCs w:val="0"/>
          <w:bdr w:val="none" w:sz="0" w:space="0" w:color="auto" w:frame="1"/>
          <w:shd w:val="clear" w:color="auto" w:fill="FFFFFF"/>
        </w:rPr>
        <w:t>riduzione dei consumi</w:t>
      </w:r>
      <w:r w:rsidRPr="00B033E9">
        <w:rPr>
          <w:rFonts w:asciiTheme="minorHAnsi" w:hAnsiTheme="minorHAnsi" w:cstheme="minorHAnsi"/>
          <w:b/>
          <w:bCs/>
          <w:shd w:val="clear" w:color="auto" w:fill="FFFFFF"/>
        </w:rPr>
        <w:t> </w:t>
      </w:r>
      <w:r w:rsidRPr="00B033E9">
        <w:rPr>
          <w:rFonts w:asciiTheme="minorHAnsi" w:hAnsiTheme="minorHAnsi" w:cstheme="minorHAnsi"/>
          <w:shd w:val="clear" w:color="auto" w:fill="FFFFFF"/>
        </w:rPr>
        <w:t>e degli </w:t>
      </w:r>
      <w:r w:rsidRPr="00B033E9">
        <w:rPr>
          <w:rStyle w:val="Enfasigrassetto"/>
          <w:rFonts w:asciiTheme="minorHAnsi" w:hAnsiTheme="minorHAnsi" w:cstheme="minorHAnsi"/>
          <w:b w:val="0"/>
          <w:bCs w:val="0"/>
          <w:bdr w:val="none" w:sz="0" w:space="0" w:color="auto" w:frame="1"/>
          <w:shd w:val="clear" w:color="auto" w:fill="FFFFFF"/>
        </w:rPr>
        <w:t>sprechi energetici</w:t>
      </w:r>
      <w:r w:rsidRPr="00B033E9">
        <w:rPr>
          <w:rFonts w:asciiTheme="minorHAnsi" w:hAnsiTheme="minorHAnsi" w:cstheme="minorHAnsi"/>
          <w:shd w:val="clear" w:color="auto" w:fill="FFFFFF"/>
        </w:rPr>
        <w:t> ma anche in grado di semplificare la vita, unend</w:t>
      </w:r>
      <w:r w:rsidRPr="00DF7EA6">
        <w:rPr>
          <w:rFonts w:asciiTheme="minorHAnsi" w:hAnsiTheme="minorHAnsi" w:cstheme="minorHAnsi"/>
          <w:shd w:val="clear" w:color="auto" w:fill="FFFFFF"/>
        </w:rPr>
        <w:t>o al comfort una maggior </w:t>
      </w:r>
      <w:r w:rsidRPr="00DF7EA6">
        <w:rPr>
          <w:rStyle w:val="Enfasigrassetto"/>
          <w:rFonts w:asciiTheme="minorHAnsi" w:hAnsiTheme="minorHAnsi" w:cstheme="minorHAnsi"/>
          <w:b w:val="0"/>
          <w:bCs w:val="0"/>
          <w:bdr w:val="none" w:sz="0" w:space="0" w:color="auto" w:frame="1"/>
          <w:shd w:val="clear" w:color="auto" w:fill="FFFFFF"/>
        </w:rPr>
        <w:t>sicurezza</w:t>
      </w:r>
      <w:r w:rsidRPr="00DF7EA6">
        <w:rPr>
          <w:rFonts w:asciiTheme="minorHAnsi" w:hAnsiTheme="minorHAnsi" w:cstheme="minorHAnsi"/>
          <w:shd w:val="clear" w:color="auto" w:fill="FFFFFF"/>
        </w:rPr>
        <w:t>.</w:t>
      </w:r>
    </w:p>
    <w:p w14:paraId="5A38CDB4" w14:textId="77777777" w:rsidR="008B0E65" w:rsidRPr="00DF7EA6" w:rsidRDefault="008B0E65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shd w:val="clear" w:color="auto" w:fill="FFFFFF"/>
        </w:rPr>
      </w:pPr>
    </w:p>
    <w:p w14:paraId="145F4744" w14:textId="263DAC8F" w:rsidR="008F544E" w:rsidRPr="00DF7EA6" w:rsidRDefault="008F544E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</w:pPr>
      <w:r w:rsidRPr="00DF7EA6">
        <w:rPr>
          <w:rFonts w:asciiTheme="minorHAnsi" w:hAnsiTheme="minorHAnsi" w:cstheme="minorHAnsi"/>
          <w:noProof/>
        </w:rPr>
        <w:drawing>
          <wp:inline distT="0" distB="0" distL="0" distR="0" wp14:anchorId="2711ADE9" wp14:editId="3B366A13">
            <wp:extent cx="6120130" cy="2766060"/>
            <wp:effectExtent l="0" t="0" r="0" b="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D4DDC" w14:textId="2D1B08D3" w:rsidR="008F544E" w:rsidRPr="00DF7EA6" w:rsidRDefault="008F544E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</w:pPr>
    </w:p>
    <w:p w14:paraId="40C90864" w14:textId="77777777" w:rsidR="002C0D62" w:rsidRDefault="002C0D62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b/>
          <w:bCs/>
          <w:shd w:val="clear" w:color="auto" w:fill="FFFFFF"/>
        </w:rPr>
      </w:pPr>
    </w:p>
    <w:p w14:paraId="20841312" w14:textId="323949B6" w:rsidR="00DF7EA6" w:rsidRPr="00B033E9" w:rsidRDefault="008F544E" w:rsidP="00B033E9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spacing w:val="3"/>
        </w:rPr>
      </w:pPr>
      <w:r w:rsidRPr="00B033E9">
        <w:rPr>
          <w:rFonts w:asciiTheme="minorHAnsi" w:hAnsiTheme="minorHAnsi" w:cstheme="minorHAnsi"/>
          <w:shd w:val="clear" w:color="auto" w:fill="FFFFFF"/>
        </w:rPr>
        <w:t>Cablaggi ed elettrificazioni</w:t>
      </w:r>
      <w:r w:rsidRPr="00DF7EA6">
        <w:rPr>
          <w:rFonts w:asciiTheme="minorHAnsi" w:hAnsiTheme="minorHAnsi" w:cstheme="minorHAnsi"/>
          <w:b/>
          <w:bCs/>
          <w:shd w:val="clear" w:color="auto" w:fill="FFFFFF"/>
        </w:rPr>
        <w:t xml:space="preserve"> </w:t>
      </w:r>
      <w:r w:rsidRPr="00DF7EA6">
        <w:rPr>
          <w:rFonts w:asciiTheme="minorHAnsi" w:hAnsiTheme="minorHAnsi" w:cstheme="minorHAnsi"/>
          <w:spacing w:val="3"/>
        </w:rPr>
        <w:t>vengono inoltre eseguiti in modo semplice ed elegante tramite canaline porta-cavi variabili e scatole elettriche installabili in modo flessibile sotto la lastra ceramica.</w:t>
      </w:r>
      <w:r w:rsidR="00B033E9">
        <w:rPr>
          <w:rFonts w:asciiTheme="minorHAnsi" w:hAnsiTheme="minorHAnsi" w:cstheme="minorHAnsi"/>
          <w:spacing w:val="3"/>
        </w:rPr>
        <w:t xml:space="preserve"> </w:t>
      </w:r>
      <w:r w:rsidR="00DF7EA6" w:rsidRPr="00B033E9">
        <w:rPr>
          <w:rFonts w:asciiTheme="minorHAnsi" w:hAnsiTheme="minorHAnsi" w:cstheme="minorHAnsi"/>
          <w:spacing w:val="3"/>
        </w:rPr>
        <w:t>Una sinergia in grado di aumentare il comfort della propria abitazione con un semplice gesto!</w:t>
      </w:r>
    </w:p>
    <w:p w14:paraId="1A173353" w14:textId="31902CCD" w:rsidR="00DB428A" w:rsidRPr="00DF7EA6" w:rsidRDefault="00DB428A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spacing w:val="3"/>
        </w:rPr>
      </w:pPr>
    </w:p>
    <w:p w14:paraId="29FECC15" w14:textId="3C8FEBC8" w:rsidR="00DB428A" w:rsidRPr="00DF7EA6" w:rsidRDefault="00DB428A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spacing w:val="3"/>
        </w:rPr>
      </w:pPr>
    </w:p>
    <w:p w14:paraId="78553BD5" w14:textId="5DEA1394" w:rsidR="00DB428A" w:rsidRPr="00DF7EA6" w:rsidRDefault="00DB428A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spacing w:val="3"/>
        </w:rPr>
      </w:pPr>
      <w:r w:rsidRPr="00DF7EA6">
        <w:rPr>
          <w:rFonts w:asciiTheme="minorHAnsi" w:hAnsiTheme="minorHAnsi" w:cstheme="minorHAnsi"/>
          <w:noProof/>
        </w:rPr>
        <w:lastRenderedPageBreak/>
        <w:drawing>
          <wp:inline distT="0" distB="0" distL="0" distR="0" wp14:anchorId="0EE2C92D" wp14:editId="6C0D8667">
            <wp:extent cx="6120130" cy="2766060"/>
            <wp:effectExtent l="0" t="0" r="0" b="0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FDFFD6" w14:textId="5F05F71C" w:rsidR="00DB428A" w:rsidRPr="00DF7EA6" w:rsidRDefault="00DB428A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spacing w:val="3"/>
        </w:rPr>
      </w:pPr>
    </w:p>
    <w:p w14:paraId="02E5CB10" w14:textId="38BBA953" w:rsidR="00DB428A" w:rsidRPr="00DF7EA6" w:rsidRDefault="00DB428A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Fonts w:asciiTheme="minorHAnsi" w:hAnsiTheme="minorHAnsi" w:cstheme="minorHAnsi"/>
          <w:spacing w:val="3"/>
        </w:rPr>
      </w:pPr>
      <w:r w:rsidRPr="00DF7EA6">
        <w:rPr>
          <w:rFonts w:asciiTheme="minorHAnsi" w:hAnsiTheme="minorHAnsi" w:cstheme="minorHAnsi"/>
          <w:noProof/>
        </w:rPr>
        <w:drawing>
          <wp:inline distT="0" distB="0" distL="0" distR="0" wp14:anchorId="043DE360" wp14:editId="05B481AC">
            <wp:extent cx="6120130" cy="276606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22E41E" w14:textId="77777777" w:rsidR="002C0D62" w:rsidRDefault="002C0D62" w:rsidP="00DF7EA6">
      <w:pPr>
        <w:pStyle w:val="Testonormale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3FCF87E8" w14:textId="77777777" w:rsidR="002C0D62" w:rsidRDefault="002C0D62" w:rsidP="00DF7EA6">
      <w:pPr>
        <w:pStyle w:val="Testonormale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3C187B07" w14:textId="539615CF" w:rsidR="00B25B83" w:rsidRPr="00DF7EA6" w:rsidRDefault="00B25B83" w:rsidP="00DF7EA6">
      <w:pPr>
        <w:pStyle w:val="Testonormale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DF7EA6">
        <w:rPr>
          <w:rFonts w:asciiTheme="minorHAnsi" w:hAnsiTheme="minorHAnsi" w:cstheme="minorHAnsi"/>
          <w:b/>
          <w:bCs/>
          <w:sz w:val="24"/>
          <w:szCs w:val="24"/>
        </w:rPr>
        <w:t>La proposta di Casalgrande Padana</w:t>
      </w:r>
    </w:p>
    <w:p w14:paraId="1234A0B3" w14:textId="77777777" w:rsidR="00B25B83" w:rsidRPr="00DF7EA6" w:rsidRDefault="00B25B83" w:rsidP="00DF7EA6">
      <w:pPr>
        <w:pStyle w:val="Testonormale"/>
        <w:jc w:val="both"/>
        <w:rPr>
          <w:rFonts w:asciiTheme="minorHAnsi" w:hAnsiTheme="minorHAnsi" w:cstheme="minorHAnsi"/>
          <w:sz w:val="24"/>
          <w:szCs w:val="24"/>
        </w:rPr>
      </w:pPr>
    </w:p>
    <w:p w14:paraId="1B7BBA6D" w14:textId="508F63A6" w:rsidR="00B25B83" w:rsidRPr="00DF7EA6" w:rsidRDefault="00B25B83" w:rsidP="00545FE6">
      <w:pPr>
        <w:pStyle w:val="Testonormale"/>
        <w:spacing w:after="240"/>
        <w:jc w:val="both"/>
        <w:rPr>
          <w:rFonts w:asciiTheme="minorHAnsi" w:hAnsiTheme="minorHAnsi" w:cstheme="minorHAnsi"/>
          <w:sz w:val="24"/>
          <w:szCs w:val="24"/>
        </w:rPr>
      </w:pPr>
      <w:r w:rsidRPr="00B033E9">
        <w:rPr>
          <w:rFonts w:asciiTheme="minorHAnsi" w:hAnsiTheme="minorHAnsi" w:cstheme="minorHAnsi"/>
          <w:b/>
          <w:bCs/>
          <w:sz w:val="24"/>
          <w:szCs w:val="24"/>
        </w:rPr>
        <w:t>Casalgrande Padana</w:t>
      </w:r>
      <w:r w:rsidRPr="00DF7EA6">
        <w:rPr>
          <w:rFonts w:asciiTheme="minorHAnsi" w:hAnsiTheme="minorHAnsi" w:cstheme="minorHAnsi"/>
          <w:sz w:val="24"/>
          <w:szCs w:val="24"/>
        </w:rPr>
        <w:t xml:space="preserve"> offre due diverse soluzioni: 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AR18</w:t>
      </w:r>
      <w:r w:rsidRPr="00DF7EA6">
        <w:rPr>
          <w:rFonts w:asciiTheme="minorHAnsi" w:hAnsiTheme="minorHAnsi" w:cstheme="minorHAnsi"/>
          <w:sz w:val="24"/>
          <w:szCs w:val="24"/>
        </w:rPr>
        <w:t xml:space="preserve"> e 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AR28</w:t>
      </w:r>
      <w:r w:rsidRPr="00DF7EA6">
        <w:rPr>
          <w:rFonts w:asciiTheme="minorHAnsi" w:hAnsiTheme="minorHAnsi" w:cstheme="minorHAnsi"/>
          <w:sz w:val="24"/>
          <w:szCs w:val="24"/>
        </w:rPr>
        <w:t>.</w:t>
      </w:r>
    </w:p>
    <w:p w14:paraId="74ABAFC0" w14:textId="1CAFC385" w:rsidR="00B25B83" w:rsidRPr="00DF7EA6" w:rsidRDefault="00B25B83" w:rsidP="00B033E9">
      <w:pPr>
        <w:pStyle w:val="Testonormale"/>
        <w:rPr>
          <w:rFonts w:asciiTheme="minorHAnsi" w:hAnsiTheme="minorHAnsi" w:cstheme="minorHAnsi"/>
          <w:sz w:val="24"/>
          <w:szCs w:val="24"/>
        </w:rPr>
      </w:pPr>
      <w:r w:rsidRPr="00DF7EA6">
        <w:rPr>
          <w:rFonts w:asciiTheme="minorHAnsi" w:hAnsiTheme="minorHAnsi" w:cstheme="minorHAnsi"/>
          <w:b/>
          <w:bCs/>
          <w:sz w:val="24"/>
          <w:szCs w:val="24"/>
        </w:rPr>
        <w:t>AR18</w:t>
      </w:r>
      <w:r w:rsidRPr="00DF7EA6">
        <w:rPr>
          <w:rFonts w:asciiTheme="minorHAnsi" w:hAnsiTheme="minorHAnsi" w:cstheme="minorHAnsi"/>
          <w:sz w:val="24"/>
          <w:szCs w:val="24"/>
        </w:rPr>
        <w:t xml:space="preserve"> è un</w:t>
      </w:r>
      <w:r w:rsidR="00B033E9">
        <w:rPr>
          <w:rFonts w:asciiTheme="minorHAnsi" w:hAnsiTheme="minorHAnsi" w:cstheme="minorHAnsi"/>
          <w:sz w:val="24"/>
          <w:szCs w:val="24"/>
        </w:rPr>
        <w:t>’</w:t>
      </w:r>
      <w:r w:rsidRPr="00DF7EA6">
        <w:rPr>
          <w:rFonts w:asciiTheme="minorHAnsi" w:hAnsiTheme="minorHAnsi" w:cstheme="minorHAnsi"/>
          <w:sz w:val="24"/>
          <w:szCs w:val="24"/>
        </w:rPr>
        <w:t xml:space="preserve">innovativa evoluzione del sistema </w:t>
      </w:r>
      <w:r w:rsidR="008F544E" w:rsidRPr="00DF7EA6">
        <w:rPr>
          <w:rFonts w:asciiTheme="minorHAnsi" w:hAnsiTheme="minorHAnsi" w:cstheme="minorHAnsi"/>
          <w:sz w:val="24"/>
          <w:szCs w:val="24"/>
        </w:rPr>
        <w:t xml:space="preserve">di posa ad incastro a secco </w:t>
      </w:r>
      <w:r w:rsidRPr="00DF7EA6">
        <w:rPr>
          <w:rFonts w:asciiTheme="minorHAnsi" w:hAnsiTheme="minorHAnsi" w:cstheme="minorHAnsi"/>
          <w:sz w:val="24"/>
          <w:szCs w:val="24"/>
        </w:rPr>
        <w:t xml:space="preserve">pensato specificatamente per </w:t>
      </w:r>
      <w:r w:rsidRPr="00DF7EA6">
        <w:rPr>
          <w:rFonts w:asciiTheme="minorHAnsi" w:hAnsiTheme="minorHAnsi" w:cstheme="minorHAnsi"/>
          <w:b/>
          <w:bCs/>
          <w:sz w:val="24"/>
          <w:szCs w:val="24"/>
        </w:rPr>
        <w:t>ambienti interni</w:t>
      </w:r>
      <w:r w:rsidRPr="00DF7EA6">
        <w:rPr>
          <w:rFonts w:asciiTheme="minorHAnsi" w:hAnsiTheme="minorHAnsi" w:cstheme="minorHAnsi"/>
          <w:sz w:val="24"/>
          <w:szCs w:val="24"/>
        </w:rPr>
        <w:t xml:space="preserve"> a </w:t>
      </w:r>
      <w:r w:rsidRPr="00DF7EA6">
        <w:rPr>
          <w:rFonts w:asciiTheme="minorHAnsi" w:hAnsiTheme="minorHAnsi" w:cstheme="minorHAnsi"/>
          <w:b/>
          <w:bCs/>
          <w:sz w:val="24"/>
          <w:szCs w:val="24"/>
        </w:rPr>
        <w:t>traffico leggero</w:t>
      </w:r>
      <w:r w:rsidRPr="00DF7EA6">
        <w:rPr>
          <w:rFonts w:asciiTheme="minorHAnsi" w:hAnsiTheme="minorHAnsi" w:cstheme="minorHAnsi"/>
          <w:sz w:val="24"/>
          <w:szCs w:val="24"/>
        </w:rPr>
        <w:t>.</w:t>
      </w:r>
    </w:p>
    <w:p w14:paraId="798255E1" w14:textId="166C7831" w:rsidR="00B25B83" w:rsidRPr="00DF7EA6" w:rsidRDefault="00B25B83" w:rsidP="00B033E9">
      <w:pPr>
        <w:pStyle w:val="Testonormale"/>
        <w:rPr>
          <w:rFonts w:asciiTheme="minorHAnsi" w:hAnsiTheme="minorHAnsi" w:cstheme="minorHAnsi"/>
          <w:sz w:val="24"/>
          <w:szCs w:val="24"/>
        </w:rPr>
      </w:pPr>
      <w:r w:rsidRPr="00DF7EA6">
        <w:rPr>
          <w:rFonts w:asciiTheme="minorHAnsi" w:hAnsiTheme="minorHAnsi" w:cstheme="minorHAnsi"/>
          <w:sz w:val="24"/>
          <w:szCs w:val="24"/>
        </w:rPr>
        <w:t xml:space="preserve">Ciascun pannello 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AR18</w:t>
      </w:r>
      <w:r w:rsidRPr="00DF7EA6">
        <w:rPr>
          <w:rFonts w:asciiTheme="minorHAnsi" w:hAnsiTheme="minorHAnsi" w:cstheme="minorHAnsi"/>
          <w:sz w:val="24"/>
          <w:szCs w:val="24"/>
        </w:rPr>
        <w:t xml:space="preserve"> è formato da una 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lastra in gr</w:t>
      </w:r>
      <w:r w:rsidR="00B033E9" w:rsidRPr="00B033E9">
        <w:rPr>
          <w:rFonts w:asciiTheme="minorHAnsi" w:hAnsiTheme="minorHAnsi" w:cstheme="minorHAnsi"/>
          <w:b/>
          <w:bCs/>
          <w:sz w:val="24"/>
          <w:szCs w:val="24"/>
        </w:rPr>
        <w:t>e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s porcellanato</w:t>
      </w:r>
      <w:r w:rsidRPr="00DF7EA6">
        <w:rPr>
          <w:rFonts w:asciiTheme="minorHAnsi" w:hAnsiTheme="minorHAnsi" w:cstheme="minorHAnsi"/>
          <w:sz w:val="24"/>
          <w:szCs w:val="24"/>
        </w:rPr>
        <w:t xml:space="preserve"> di spessore 10 mm, scelta nella gamma di 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Casalgrande Padana</w:t>
      </w:r>
      <w:r w:rsidRPr="00DF7EA6">
        <w:rPr>
          <w:rFonts w:asciiTheme="minorHAnsi" w:hAnsiTheme="minorHAnsi" w:cstheme="minorHAnsi"/>
          <w:sz w:val="24"/>
          <w:szCs w:val="24"/>
        </w:rPr>
        <w:t xml:space="preserve">, accoppiata a un supporto in poliuretano ed un bordo perimetrale dello stesso materiale, per uno spessore complessivo di circa 18,5 mm. </w:t>
      </w:r>
    </w:p>
    <w:p w14:paraId="71A352C0" w14:textId="73B15403" w:rsidR="00B25B83" w:rsidRPr="00DF7EA6" w:rsidRDefault="00B25B83" w:rsidP="00B033E9">
      <w:pPr>
        <w:pStyle w:val="Testonormale"/>
        <w:spacing w:after="240"/>
        <w:rPr>
          <w:rFonts w:asciiTheme="minorHAnsi" w:hAnsiTheme="minorHAnsi" w:cstheme="minorHAnsi"/>
          <w:sz w:val="24"/>
          <w:szCs w:val="24"/>
        </w:rPr>
      </w:pPr>
      <w:r w:rsidRPr="00DF7EA6">
        <w:rPr>
          <w:rFonts w:asciiTheme="minorHAnsi" w:hAnsiTheme="minorHAnsi" w:cstheme="minorHAnsi"/>
          <w:sz w:val="24"/>
          <w:szCs w:val="24"/>
        </w:rPr>
        <w:t xml:space="preserve">Il risultato finale è un 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pavimento</w:t>
      </w:r>
      <w:r w:rsidRPr="00DF7EA6">
        <w:rPr>
          <w:rFonts w:asciiTheme="minorHAnsi" w:hAnsiTheme="minorHAnsi" w:cstheme="minorHAnsi"/>
          <w:sz w:val="24"/>
          <w:szCs w:val="24"/>
        </w:rPr>
        <w:t xml:space="preserve"> finito con fughe di 3 mm, di colore grigio chiaro o, a richiesta, del colore preferito in base alla superficie ceramica</w:t>
      </w:r>
      <w:r w:rsidR="009C3327" w:rsidRPr="00DF7EA6">
        <w:rPr>
          <w:rFonts w:asciiTheme="minorHAnsi" w:hAnsiTheme="minorHAnsi" w:cstheme="minorHAnsi"/>
          <w:sz w:val="24"/>
          <w:szCs w:val="24"/>
        </w:rPr>
        <w:t xml:space="preserve"> desiderata</w:t>
      </w:r>
      <w:r w:rsidRPr="00DF7EA6">
        <w:rPr>
          <w:rFonts w:asciiTheme="minorHAnsi" w:hAnsiTheme="minorHAnsi" w:cstheme="minorHAnsi"/>
          <w:sz w:val="24"/>
          <w:szCs w:val="24"/>
        </w:rPr>
        <w:t xml:space="preserve">: la 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lastra in gres porcellanato</w:t>
      </w:r>
      <w:r w:rsidRPr="00DF7EA6">
        <w:rPr>
          <w:rFonts w:asciiTheme="minorHAnsi" w:hAnsiTheme="minorHAnsi" w:cstheme="minorHAnsi"/>
          <w:sz w:val="24"/>
          <w:szCs w:val="24"/>
        </w:rPr>
        <w:t xml:space="preserve"> può essere infatti scelta tra tutte le 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piastrelle</w:t>
      </w:r>
      <w:r w:rsidRPr="00DF7EA6">
        <w:rPr>
          <w:rFonts w:asciiTheme="minorHAnsi" w:hAnsiTheme="minorHAnsi" w:cstheme="minorHAnsi"/>
          <w:sz w:val="24"/>
          <w:szCs w:val="24"/>
        </w:rPr>
        <w:t xml:space="preserve"> nel </w:t>
      </w:r>
      <w:r w:rsidRPr="00B033E9">
        <w:rPr>
          <w:rFonts w:asciiTheme="minorHAnsi" w:hAnsiTheme="minorHAnsi" w:cstheme="minorHAnsi"/>
          <w:sz w:val="24"/>
          <w:szCs w:val="24"/>
        </w:rPr>
        <w:t xml:space="preserve">formato 60x60 cm </w:t>
      </w:r>
      <w:r w:rsidRPr="00DF7EA6">
        <w:rPr>
          <w:rFonts w:asciiTheme="minorHAnsi" w:hAnsiTheme="minorHAnsi" w:cstheme="minorHAnsi"/>
          <w:sz w:val="24"/>
          <w:szCs w:val="24"/>
        </w:rPr>
        <w:t xml:space="preserve">delle </w:t>
      </w:r>
      <w:r w:rsidR="00545FE6">
        <w:rPr>
          <w:rFonts w:asciiTheme="minorHAnsi" w:hAnsiTheme="minorHAnsi" w:cstheme="minorHAnsi"/>
          <w:b/>
          <w:bCs/>
          <w:sz w:val="24"/>
          <w:szCs w:val="24"/>
        </w:rPr>
        <w:t>collezioni</w:t>
      </w:r>
      <w:r w:rsidRPr="00DF7EA6">
        <w:rPr>
          <w:rFonts w:asciiTheme="minorHAnsi" w:hAnsiTheme="minorHAnsi" w:cstheme="minorHAnsi"/>
          <w:sz w:val="24"/>
          <w:szCs w:val="24"/>
        </w:rPr>
        <w:t xml:space="preserve"> </w:t>
      </w:r>
      <w:hyperlink r:id="rId14" w:history="1">
        <w:proofErr w:type="spellStart"/>
        <w:r w:rsidRPr="00DF7EA6">
          <w:rPr>
            <w:rStyle w:val="Collegamentoipertestuale"/>
            <w:rFonts w:asciiTheme="minorHAnsi" w:hAnsiTheme="minorHAnsi" w:cstheme="minorHAnsi"/>
            <w:b/>
            <w:bCs/>
            <w:sz w:val="24"/>
            <w:szCs w:val="24"/>
          </w:rPr>
          <w:t>Granitogres</w:t>
        </w:r>
        <w:proofErr w:type="spellEnd"/>
      </w:hyperlink>
      <w:r w:rsidRPr="00DF7EA6">
        <w:rPr>
          <w:rFonts w:asciiTheme="minorHAnsi" w:hAnsiTheme="minorHAnsi" w:cstheme="minorHAnsi"/>
          <w:sz w:val="24"/>
          <w:szCs w:val="24"/>
        </w:rPr>
        <w:t xml:space="preserve">, </w:t>
      </w:r>
      <w:hyperlink r:id="rId15" w:history="1">
        <w:r w:rsidRPr="00DF7EA6">
          <w:rPr>
            <w:rStyle w:val="Collegamentoipertestuale"/>
            <w:rFonts w:asciiTheme="minorHAnsi" w:hAnsiTheme="minorHAnsi" w:cstheme="minorHAnsi"/>
            <w:b/>
            <w:bCs/>
            <w:sz w:val="24"/>
            <w:szCs w:val="24"/>
          </w:rPr>
          <w:t>Pietre Native</w:t>
        </w:r>
      </w:hyperlink>
      <w:r w:rsidRPr="00DF7EA6">
        <w:rPr>
          <w:rFonts w:asciiTheme="minorHAnsi" w:hAnsiTheme="minorHAnsi" w:cstheme="minorHAnsi"/>
          <w:sz w:val="24"/>
          <w:szCs w:val="24"/>
        </w:rPr>
        <w:t xml:space="preserve"> e </w:t>
      </w:r>
      <w:hyperlink r:id="rId16" w:history="1">
        <w:proofErr w:type="spellStart"/>
        <w:r w:rsidRPr="00DF7EA6">
          <w:rPr>
            <w:rStyle w:val="Collegamentoipertestuale"/>
            <w:rFonts w:asciiTheme="minorHAnsi" w:hAnsiTheme="minorHAnsi" w:cstheme="minorHAnsi"/>
            <w:b/>
            <w:bCs/>
            <w:sz w:val="24"/>
            <w:szCs w:val="24"/>
          </w:rPr>
          <w:t>Granitoker</w:t>
        </w:r>
        <w:proofErr w:type="spellEnd"/>
      </w:hyperlink>
      <w:r w:rsidRPr="00DF7EA6">
        <w:rPr>
          <w:rFonts w:asciiTheme="minorHAnsi" w:hAnsiTheme="minorHAnsi" w:cstheme="minorHAnsi"/>
          <w:sz w:val="24"/>
          <w:szCs w:val="24"/>
        </w:rPr>
        <w:t xml:space="preserve"> e in tutte le superfici a catalogo</w:t>
      </w:r>
      <w:r w:rsidR="00545FE6">
        <w:rPr>
          <w:rFonts w:asciiTheme="minorHAnsi" w:hAnsiTheme="minorHAnsi" w:cstheme="minorHAnsi"/>
          <w:sz w:val="24"/>
          <w:szCs w:val="24"/>
        </w:rPr>
        <w:t>.</w:t>
      </w:r>
    </w:p>
    <w:p w14:paraId="21AA73B5" w14:textId="70967D7B" w:rsidR="00B25B83" w:rsidRPr="00DF7EA6" w:rsidRDefault="00B25B83" w:rsidP="00B033E9">
      <w:pPr>
        <w:pStyle w:val="Testonormale"/>
        <w:rPr>
          <w:rFonts w:asciiTheme="minorHAnsi" w:hAnsiTheme="minorHAnsi" w:cstheme="minorHAnsi"/>
          <w:sz w:val="24"/>
          <w:szCs w:val="24"/>
        </w:rPr>
      </w:pPr>
      <w:r w:rsidRPr="00DF7EA6">
        <w:rPr>
          <w:rFonts w:asciiTheme="minorHAnsi" w:hAnsiTheme="minorHAnsi" w:cstheme="minorHAnsi"/>
          <w:sz w:val="24"/>
          <w:szCs w:val="24"/>
        </w:rPr>
        <w:t xml:space="preserve">I 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pannelli AR18</w:t>
      </w:r>
      <w:r w:rsidRPr="00DF7EA6">
        <w:rPr>
          <w:rFonts w:asciiTheme="minorHAnsi" w:hAnsiTheme="minorHAnsi" w:cstheme="minorHAnsi"/>
          <w:sz w:val="24"/>
          <w:szCs w:val="24"/>
        </w:rPr>
        <w:t xml:space="preserve"> assicurano </w:t>
      </w:r>
      <w:r w:rsidRPr="00B033E9">
        <w:rPr>
          <w:rFonts w:asciiTheme="minorHAnsi" w:hAnsiTheme="minorHAnsi" w:cstheme="minorHAnsi"/>
          <w:sz w:val="24"/>
          <w:szCs w:val="24"/>
        </w:rPr>
        <w:t>numerosi benefici, soprattutto negli interventi di ristrutturazione residenziale e nelle costruz</w:t>
      </w:r>
      <w:r w:rsidRPr="00DF7EA6">
        <w:rPr>
          <w:rFonts w:asciiTheme="minorHAnsi" w:hAnsiTheme="minorHAnsi" w:cstheme="minorHAnsi"/>
          <w:sz w:val="24"/>
          <w:szCs w:val="24"/>
        </w:rPr>
        <w:t xml:space="preserve">ioni dove è richiesta una minore incidenza del peso sull’edificio. Tra i </w:t>
      </w:r>
      <w:r w:rsidRPr="00DF7EA6">
        <w:rPr>
          <w:rFonts w:asciiTheme="minorHAnsi" w:hAnsiTheme="minorHAnsi" w:cstheme="minorHAnsi"/>
          <w:sz w:val="24"/>
          <w:szCs w:val="24"/>
        </w:rPr>
        <w:lastRenderedPageBreak/>
        <w:t xml:space="preserve">principali vantaggi si evidenziano: la semplificazione delle operazioni di posa grazie alla possibilità di installare 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AR18</w:t>
      </w:r>
      <w:r w:rsidRPr="00DF7EA6">
        <w:rPr>
          <w:rFonts w:asciiTheme="minorHAnsi" w:hAnsiTheme="minorHAnsi" w:cstheme="minorHAnsi"/>
          <w:sz w:val="24"/>
          <w:szCs w:val="24"/>
        </w:rPr>
        <w:t xml:space="preserve"> sopra un pavimento preesistente, il ridimensionamento dei disagi tipici della ristrutturazione, l’eliminazione dei costi di rimozione e smaltimento del pavimento preesistente, la limitazione degli interventi di modifica a serramenti, porte e infissi, la riduzione dell’aggravio di peso sulla struttura portante e sui solai e la possibilità di rimuovere e sostituire agevolmente, in qualsiasi momento</w:t>
      </w:r>
      <w:r w:rsidR="00083368">
        <w:rPr>
          <w:rFonts w:asciiTheme="minorHAnsi" w:hAnsiTheme="minorHAnsi" w:cstheme="minorHAnsi"/>
          <w:sz w:val="24"/>
          <w:szCs w:val="24"/>
        </w:rPr>
        <w:t xml:space="preserve">, </w:t>
      </w:r>
      <w:r w:rsidRPr="00DF7EA6">
        <w:rPr>
          <w:rFonts w:asciiTheme="minorHAnsi" w:hAnsiTheme="minorHAnsi" w:cstheme="minorHAnsi"/>
          <w:sz w:val="24"/>
          <w:szCs w:val="24"/>
        </w:rPr>
        <w:t xml:space="preserve">la singola piastrella all’intera pavimentazione. </w:t>
      </w:r>
    </w:p>
    <w:p w14:paraId="2325A638" w14:textId="77777777" w:rsidR="00B25B83" w:rsidRPr="00DF7EA6" w:rsidRDefault="00B25B83" w:rsidP="00DF7EA6">
      <w:pPr>
        <w:pStyle w:val="Testonormale"/>
        <w:jc w:val="both"/>
        <w:rPr>
          <w:rFonts w:asciiTheme="minorHAnsi" w:hAnsiTheme="minorHAnsi" w:cstheme="minorHAnsi"/>
          <w:sz w:val="24"/>
          <w:szCs w:val="24"/>
        </w:rPr>
      </w:pPr>
    </w:p>
    <w:p w14:paraId="76668669" w14:textId="77777777" w:rsidR="00B25B83" w:rsidRPr="00DF7EA6" w:rsidRDefault="00B25B83" w:rsidP="00DF7EA6">
      <w:pPr>
        <w:pStyle w:val="Testonormale"/>
        <w:jc w:val="both"/>
        <w:rPr>
          <w:rFonts w:asciiTheme="minorHAnsi" w:hAnsiTheme="minorHAnsi" w:cstheme="minorHAnsi"/>
          <w:sz w:val="24"/>
          <w:szCs w:val="24"/>
        </w:rPr>
      </w:pPr>
      <w:r w:rsidRPr="00DF7EA6">
        <w:rPr>
          <w:rFonts w:asciiTheme="minorHAnsi" w:hAnsiTheme="minorHAnsi" w:cstheme="minorHAnsi"/>
          <w:noProof/>
          <w:sz w:val="24"/>
          <w:szCs w:val="24"/>
          <w:lang w:eastAsia="it-IT"/>
        </w:rPr>
        <w:drawing>
          <wp:inline distT="0" distB="0" distL="0" distR="0" wp14:anchorId="19C66470" wp14:editId="6B07CA3E">
            <wp:extent cx="6120130" cy="2766060"/>
            <wp:effectExtent l="0" t="0" r="0" b="0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CB8518" w14:textId="77777777" w:rsidR="00B25B83" w:rsidRPr="00DF7EA6" w:rsidRDefault="00B25B83" w:rsidP="00DF7EA6">
      <w:pPr>
        <w:pStyle w:val="Testonormale"/>
        <w:jc w:val="both"/>
        <w:rPr>
          <w:rFonts w:asciiTheme="minorHAnsi" w:hAnsiTheme="minorHAnsi" w:cstheme="minorHAnsi"/>
          <w:sz w:val="24"/>
          <w:szCs w:val="24"/>
        </w:rPr>
      </w:pPr>
    </w:p>
    <w:p w14:paraId="4215D860" w14:textId="11C11C2F" w:rsidR="00B25B83" w:rsidRPr="00DF7EA6" w:rsidRDefault="00B25B83" w:rsidP="00B033E9">
      <w:pPr>
        <w:pStyle w:val="Testonormale"/>
        <w:rPr>
          <w:rFonts w:asciiTheme="minorHAnsi" w:hAnsiTheme="minorHAnsi" w:cstheme="minorHAnsi"/>
          <w:sz w:val="24"/>
          <w:szCs w:val="24"/>
        </w:rPr>
      </w:pPr>
      <w:r w:rsidRPr="00DF7EA6">
        <w:rPr>
          <w:rFonts w:asciiTheme="minorHAnsi" w:hAnsiTheme="minorHAnsi" w:cstheme="minorHAnsi"/>
          <w:b/>
          <w:bCs/>
          <w:sz w:val="24"/>
          <w:szCs w:val="24"/>
        </w:rPr>
        <w:t>AR28</w:t>
      </w:r>
      <w:r w:rsidRPr="00DF7EA6">
        <w:rPr>
          <w:rFonts w:asciiTheme="minorHAnsi" w:hAnsiTheme="minorHAnsi" w:cstheme="minorHAnsi"/>
          <w:sz w:val="24"/>
          <w:szCs w:val="24"/>
        </w:rPr>
        <w:t xml:space="preserve"> unisce </w:t>
      </w:r>
      <w:r w:rsidR="00545FE6">
        <w:rPr>
          <w:rFonts w:asciiTheme="minorHAnsi" w:hAnsiTheme="minorHAnsi" w:cstheme="minorHAnsi"/>
          <w:sz w:val="24"/>
          <w:szCs w:val="24"/>
        </w:rPr>
        <w:t xml:space="preserve">invece </w:t>
      </w:r>
      <w:r w:rsidRPr="00DF7EA6">
        <w:rPr>
          <w:rFonts w:asciiTheme="minorHAnsi" w:hAnsiTheme="minorHAnsi" w:cstheme="minorHAnsi"/>
          <w:sz w:val="24"/>
          <w:szCs w:val="24"/>
        </w:rPr>
        <w:t xml:space="preserve">la tecnologia più avanzata nel campo dei 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 xml:space="preserve">sistemi </w:t>
      </w:r>
      <w:proofErr w:type="spellStart"/>
      <w:r w:rsidRPr="00B033E9">
        <w:rPr>
          <w:rFonts w:asciiTheme="minorHAnsi" w:hAnsiTheme="minorHAnsi" w:cstheme="minorHAnsi"/>
          <w:b/>
          <w:bCs/>
          <w:sz w:val="24"/>
          <w:szCs w:val="24"/>
        </w:rPr>
        <w:t>autoposanti</w:t>
      </w:r>
      <w:proofErr w:type="spellEnd"/>
      <w:r w:rsidRPr="00DF7EA6">
        <w:rPr>
          <w:rFonts w:asciiTheme="minorHAnsi" w:hAnsiTheme="minorHAnsi" w:cstheme="minorHAnsi"/>
          <w:sz w:val="24"/>
          <w:szCs w:val="24"/>
        </w:rPr>
        <w:t xml:space="preserve"> alla ineguagliabile resistenza del 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gr</w:t>
      </w:r>
      <w:r w:rsidR="00B033E9" w:rsidRPr="00B033E9">
        <w:rPr>
          <w:rFonts w:asciiTheme="minorHAnsi" w:hAnsiTheme="minorHAnsi" w:cstheme="minorHAnsi"/>
          <w:b/>
          <w:bCs/>
          <w:sz w:val="24"/>
          <w:szCs w:val="24"/>
        </w:rPr>
        <w:t>e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s porcellanato</w:t>
      </w:r>
      <w:r w:rsidRPr="00DF7EA6">
        <w:rPr>
          <w:rFonts w:asciiTheme="minorHAnsi" w:hAnsiTheme="minorHAnsi" w:cstheme="minorHAnsi"/>
          <w:sz w:val="24"/>
          <w:szCs w:val="24"/>
        </w:rPr>
        <w:t xml:space="preserve"> in spessore 20 mm della </w:t>
      </w:r>
      <w:hyperlink r:id="rId18" w:history="1">
        <w:r w:rsidRPr="00545FE6">
          <w:rPr>
            <w:rStyle w:val="Collegamentoipertestuale"/>
            <w:rFonts w:asciiTheme="minorHAnsi" w:hAnsiTheme="minorHAnsi" w:cstheme="minorHAnsi"/>
            <w:b/>
            <w:bCs/>
            <w:sz w:val="24"/>
            <w:szCs w:val="24"/>
          </w:rPr>
          <w:t>linea</w:t>
        </w:r>
        <w:r w:rsidRPr="00545FE6">
          <w:rPr>
            <w:rStyle w:val="Collegamentoipertestuale"/>
            <w:rFonts w:asciiTheme="minorHAnsi" w:hAnsiTheme="minorHAnsi" w:cstheme="minorHAnsi"/>
            <w:sz w:val="24"/>
            <w:szCs w:val="24"/>
          </w:rPr>
          <w:t xml:space="preserve"> </w:t>
        </w:r>
        <w:proofErr w:type="spellStart"/>
        <w:r w:rsidRPr="00545FE6">
          <w:rPr>
            <w:rStyle w:val="Collegamentoipertestuale"/>
            <w:rFonts w:asciiTheme="minorHAnsi" w:hAnsiTheme="minorHAnsi" w:cstheme="minorHAnsi"/>
            <w:b/>
            <w:bCs/>
            <w:sz w:val="24"/>
            <w:szCs w:val="24"/>
          </w:rPr>
          <w:t>Extragres</w:t>
        </w:r>
        <w:proofErr w:type="spellEnd"/>
        <w:r w:rsidRPr="00545FE6">
          <w:rPr>
            <w:rStyle w:val="Collegamentoipertestuale"/>
            <w:rFonts w:asciiTheme="minorHAnsi" w:hAnsiTheme="minorHAnsi" w:cstheme="minorHAnsi"/>
            <w:b/>
            <w:bCs/>
            <w:sz w:val="24"/>
            <w:szCs w:val="24"/>
          </w:rPr>
          <w:t xml:space="preserve"> 2.0</w:t>
        </w:r>
      </w:hyperlink>
      <w:r w:rsidR="00083368">
        <w:rPr>
          <w:rFonts w:asciiTheme="minorHAnsi" w:hAnsiTheme="minorHAnsi" w:cstheme="minorHAnsi"/>
          <w:sz w:val="24"/>
          <w:szCs w:val="24"/>
        </w:rPr>
        <w:t xml:space="preserve"> </w:t>
      </w:r>
      <w:r w:rsidR="00B033E9" w:rsidRPr="00B033E9">
        <w:rPr>
          <w:rFonts w:asciiTheme="minorHAnsi" w:hAnsiTheme="minorHAnsi" w:cstheme="minorHAnsi"/>
          <w:sz w:val="24"/>
          <w:szCs w:val="24"/>
        </w:rPr>
        <w:t>e</w:t>
      </w:r>
      <w:r w:rsidR="002C0D62">
        <w:rPr>
          <w:rFonts w:asciiTheme="minorHAnsi" w:hAnsiTheme="minorHAnsi" w:cstheme="minorHAnsi"/>
          <w:sz w:val="24"/>
          <w:szCs w:val="24"/>
        </w:rPr>
        <w:t xml:space="preserve"> </w:t>
      </w:r>
      <w:r w:rsidR="00083368">
        <w:rPr>
          <w:rFonts w:asciiTheme="minorHAnsi" w:hAnsiTheme="minorHAnsi" w:cstheme="minorHAnsi"/>
          <w:sz w:val="24"/>
          <w:szCs w:val="24"/>
        </w:rPr>
        <w:t xml:space="preserve">rappresenta </w:t>
      </w:r>
      <w:r w:rsidR="009C3327" w:rsidRPr="00DF7EA6">
        <w:rPr>
          <w:rFonts w:asciiTheme="minorHAnsi" w:hAnsiTheme="minorHAnsi" w:cstheme="minorHAnsi"/>
          <w:sz w:val="24"/>
          <w:szCs w:val="24"/>
        </w:rPr>
        <w:t xml:space="preserve">una </w:t>
      </w:r>
      <w:r w:rsidRPr="00DF7EA6">
        <w:rPr>
          <w:rFonts w:asciiTheme="minorHAnsi" w:hAnsiTheme="minorHAnsi" w:cstheme="minorHAnsi"/>
          <w:sz w:val="24"/>
          <w:szCs w:val="24"/>
        </w:rPr>
        <w:t xml:space="preserve">valida e vantaggiosa </w:t>
      </w:r>
      <w:r w:rsidRPr="00B033E9">
        <w:rPr>
          <w:rFonts w:asciiTheme="minorHAnsi" w:hAnsiTheme="minorHAnsi" w:cstheme="minorHAnsi"/>
          <w:sz w:val="24"/>
          <w:szCs w:val="24"/>
        </w:rPr>
        <w:t>soluzione per ogni ambito ove siano specificati particolari requisiti di resistenza ai carichi e dove vi sia necessità di preferire</w:t>
      </w:r>
      <w:r w:rsidRPr="00DF7EA6">
        <w:rPr>
          <w:rFonts w:asciiTheme="minorHAnsi" w:hAnsiTheme="minorHAnsi" w:cstheme="minorHAnsi"/>
          <w:b/>
          <w:bCs/>
          <w:sz w:val="24"/>
          <w:szCs w:val="24"/>
        </w:rPr>
        <w:t xml:space="preserve"> superfici antiscivolo</w:t>
      </w:r>
      <w:r w:rsidRPr="00DF7EA6">
        <w:rPr>
          <w:rFonts w:asciiTheme="minorHAnsi" w:hAnsiTheme="minorHAnsi" w:cstheme="minorHAnsi"/>
          <w:sz w:val="24"/>
          <w:szCs w:val="24"/>
        </w:rPr>
        <w:t xml:space="preserve">. </w:t>
      </w:r>
    </w:p>
    <w:p w14:paraId="2AB9177A" w14:textId="502666AA" w:rsidR="00B25B83" w:rsidRPr="00DF7EA6" w:rsidRDefault="00B25B83" w:rsidP="00DF7EA6">
      <w:pPr>
        <w:pStyle w:val="Testonormale"/>
        <w:jc w:val="both"/>
        <w:rPr>
          <w:rFonts w:asciiTheme="minorHAnsi" w:hAnsiTheme="minorHAnsi" w:cstheme="minorHAnsi"/>
          <w:sz w:val="24"/>
          <w:szCs w:val="24"/>
        </w:rPr>
      </w:pPr>
      <w:r w:rsidRPr="00DF7EA6">
        <w:rPr>
          <w:rFonts w:asciiTheme="minorHAnsi" w:hAnsiTheme="minorHAnsi" w:cstheme="minorHAnsi"/>
          <w:sz w:val="24"/>
          <w:szCs w:val="24"/>
        </w:rPr>
        <w:t xml:space="preserve">Il 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gr</w:t>
      </w:r>
      <w:r w:rsidR="00B033E9" w:rsidRPr="00B033E9">
        <w:rPr>
          <w:rFonts w:asciiTheme="minorHAnsi" w:hAnsiTheme="minorHAnsi" w:cstheme="minorHAnsi"/>
          <w:b/>
          <w:bCs/>
          <w:sz w:val="24"/>
          <w:szCs w:val="24"/>
        </w:rPr>
        <w:t>e</w:t>
      </w:r>
      <w:r w:rsidRPr="00B033E9">
        <w:rPr>
          <w:rFonts w:asciiTheme="minorHAnsi" w:hAnsiTheme="minorHAnsi" w:cstheme="minorHAnsi"/>
          <w:b/>
          <w:bCs/>
          <w:sz w:val="24"/>
          <w:szCs w:val="24"/>
        </w:rPr>
        <w:t>s porcellanato</w:t>
      </w:r>
      <w:r w:rsidRPr="00DF7EA6">
        <w:rPr>
          <w:rFonts w:asciiTheme="minorHAnsi" w:hAnsiTheme="minorHAnsi" w:cstheme="minorHAnsi"/>
          <w:sz w:val="24"/>
          <w:szCs w:val="24"/>
        </w:rPr>
        <w:t xml:space="preserve"> </w:t>
      </w:r>
      <w:r w:rsidRPr="00B033E9">
        <w:rPr>
          <w:rFonts w:asciiTheme="minorHAnsi" w:hAnsiTheme="minorHAnsi" w:cstheme="minorHAnsi"/>
          <w:sz w:val="24"/>
          <w:szCs w:val="24"/>
        </w:rPr>
        <w:t>in spessore 20 mm v</w:t>
      </w:r>
      <w:r w:rsidRPr="00DF7EA6">
        <w:rPr>
          <w:rFonts w:asciiTheme="minorHAnsi" w:hAnsiTheme="minorHAnsi" w:cstheme="minorHAnsi"/>
          <w:sz w:val="24"/>
          <w:szCs w:val="24"/>
        </w:rPr>
        <w:t xml:space="preserve">iene assemblato ad uno speciale supporto in poliuretano e ad un bordo ad incastro nello stesso materiale che determina una fuga di circa 4 mm. Il pannello finito, immediatamente pronto alla posa senza stucchi, colle e demolizioni, ha uno spessore complessivo di 28 mm. </w:t>
      </w:r>
    </w:p>
    <w:p w14:paraId="794EF668" w14:textId="654FE99B" w:rsidR="00B25B83" w:rsidRPr="00DF7EA6" w:rsidRDefault="00B25B83" w:rsidP="00DF7EA6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</w:pPr>
    </w:p>
    <w:p w14:paraId="45C1BE3E" w14:textId="34AC2FAF" w:rsidR="00B25B83" w:rsidRPr="00DF7EA6" w:rsidRDefault="00B25B83" w:rsidP="00DF7EA6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</w:pPr>
    </w:p>
    <w:p w14:paraId="262AB97B" w14:textId="77777777" w:rsidR="009A1600" w:rsidRDefault="008F544E" w:rsidP="009A1600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</w:pPr>
      <w:r w:rsidRPr="00DF7EA6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1389BB4C" wp14:editId="14574476">
            <wp:extent cx="6153150" cy="2780983"/>
            <wp:effectExtent l="0" t="0" r="0" b="635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2576" cy="27988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826AE" w14:textId="7C24ADC1" w:rsidR="00D367D6" w:rsidRPr="009A1600" w:rsidRDefault="003E1FD6" w:rsidP="009A1600">
      <w:pPr>
        <w:shd w:val="clear" w:color="auto" w:fill="FFFFFF"/>
        <w:spacing w:line="240" w:lineRule="auto"/>
        <w:jc w:val="both"/>
        <w:textAlignment w:val="baseline"/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</w:pPr>
      <w:r w:rsidRPr="00DF7EA6">
        <w:rPr>
          <w:rFonts w:cstheme="minorHAnsi"/>
          <w:b/>
          <w:bCs/>
          <w:sz w:val="24"/>
          <w:szCs w:val="24"/>
        </w:rPr>
        <w:lastRenderedPageBreak/>
        <w:t xml:space="preserve">I vantaggi della posa ad incastro </w:t>
      </w:r>
      <w:r w:rsidR="00083368">
        <w:rPr>
          <w:rFonts w:cstheme="minorHAnsi"/>
          <w:b/>
          <w:bCs/>
          <w:sz w:val="24"/>
          <w:szCs w:val="24"/>
        </w:rPr>
        <w:t xml:space="preserve">con lastre in </w:t>
      </w:r>
      <w:r w:rsidRPr="00DF7EA6">
        <w:rPr>
          <w:rFonts w:cstheme="minorHAnsi"/>
          <w:b/>
          <w:bCs/>
          <w:sz w:val="24"/>
          <w:szCs w:val="24"/>
        </w:rPr>
        <w:t>gres porcellanato</w:t>
      </w:r>
    </w:p>
    <w:p w14:paraId="5BF5724D" w14:textId="77A2DE41" w:rsidR="004203B0" w:rsidRPr="00DF7EA6" w:rsidRDefault="004203B0" w:rsidP="00B033E9">
      <w:pPr>
        <w:shd w:val="clear" w:color="auto" w:fill="FFFFFF"/>
        <w:spacing w:after="0" w:line="240" w:lineRule="auto"/>
        <w:textAlignment w:val="baseline"/>
        <w:rPr>
          <w:rFonts w:eastAsia="Times New Roman" w:cstheme="minorHAnsi"/>
          <w:spacing w:val="3"/>
          <w:sz w:val="24"/>
          <w:szCs w:val="24"/>
          <w:lang w:eastAsia="it-IT"/>
        </w:rPr>
      </w:pPr>
      <w:r w:rsidRPr="00DF7EA6">
        <w:rPr>
          <w:rFonts w:eastAsia="Times New Roman" w:cstheme="minorHAnsi"/>
          <w:spacing w:val="3"/>
          <w:sz w:val="24"/>
          <w:szCs w:val="24"/>
          <w:lang w:eastAsia="it-IT"/>
        </w:rPr>
        <w:t xml:space="preserve">Grazie a un semplice </w:t>
      </w:r>
      <w:r w:rsidRPr="00B033E9">
        <w:rPr>
          <w:rFonts w:eastAsia="Times New Roman" w:cstheme="minorHAnsi"/>
          <w:b/>
          <w:bCs/>
          <w:spacing w:val="3"/>
          <w:sz w:val="24"/>
          <w:szCs w:val="24"/>
          <w:lang w:eastAsia="it-IT"/>
        </w:rPr>
        <w:t>sistema di ancoraggio</w:t>
      </w:r>
      <w:r w:rsidRPr="00DF7EA6">
        <w:rPr>
          <w:rFonts w:eastAsia="Times New Roman" w:cstheme="minorHAnsi"/>
          <w:spacing w:val="3"/>
          <w:sz w:val="24"/>
          <w:szCs w:val="24"/>
          <w:lang w:eastAsia="it-IT"/>
        </w:rPr>
        <w:t xml:space="preserve"> a maschio e femmina è possibile creare una superficie stabile dalle infinite possibilità di configurazi</w:t>
      </w:r>
      <w:r w:rsidRPr="00B033E9">
        <w:rPr>
          <w:rFonts w:eastAsia="Times New Roman" w:cstheme="minorHAnsi"/>
          <w:spacing w:val="3"/>
          <w:sz w:val="24"/>
          <w:szCs w:val="24"/>
          <w:lang w:eastAsia="it-IT"/>
        </w:rPr>
        <w:t>one,</w:t>
      </w:r>
      <w:r w:rsidR="00A420D6" w:rsidRPr="00B033E9">
        <w:rPr>
          <w:rFonts w:eastAsia="Times New Roman" w:cstheme="minorHAnsi"/>
          <w:spacing w:val="3"/>
          <w:sz w:val="24"/>
          <w:szCs w:val="24"/>
          <w:lang w:eastAsia="it-IT"/>
        </w:rPr>
        <w:t xml:space="preserve"> </w:t>
      </w:r>
      <w:r w:rsidRPr="00B033E9">
        <w:rPr>
          <w:rFonts w:eastAsia="Times New Roman" w:cstheme="minorHAnsi"/>
          <w:spacing w:val="3"/>
          <w:sz w:val="24"/>
          <w:szCs w:val="24"/>
          <w:lang w:eastAsia="it-IT"/>
        </w:rPr>
        <w:t xml:space="preserve">senza </w:t>
      </w:r>
      <w:r w:rsidRPr="00B033E9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incollaggio </w:t>
      </w:r>
      <w:r w:rsidRPr="00B033E9">
        <w:rPr>
          <w:rFonts w:eastAsia="Times New Roman" w:cstheme="minorHAnsi"/>
          <w:spacing w:val="3"/>
          <w:sz w:val="24"/>
          <w:szCs w:val="24"/>
          <w:lang w:eastAsia="it-IT"/>
        </w:rPr>
        <w:t>e </w:t>
      </w:r>
      <w:r w:rsidRPr="00B033E9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senza dispendiosi interventi di preparazione del sottofondo.</w:t>
      </w:r>
      <w:r w:rsidRPr="00DF7EA6">
        <w:rPr>
          <w:rFonts w:eastAsia="Times New Roman" w:cstheme="minorHAnsi"/>
          <w:spacing w:val="3"/>
          <w:sz w:val="24"/>
          <w:szCs w:val="24"/>
          <w:lang w:eastAsia="it-IT"/>
        </w:rPr>
        <w:t> </w:t>
      </w:r>
    </w:p>
    <w:p w14:paraId="05A51E1F" w14:textId="63463002" w:rsidR="00387E5F" w:rsidRPr="00DF7EA6" w:rsidRDefault="00387E5F" w:rsidP="00B033E9">
      <w:pPr>
        <w:pStyle w:val="Testonormale"/>
        <w:rPr>
          <w:rFonts w:asciiTheme="minorHAnsi" w:eastAsia="Times New Roman" w:hAnsiTheme="minorHAnsi" w:cstheme="minorHAnsi"/>
          <w:spacing w:val="3"/>
          <w:sz w:val="24"/>
          <w:szCs w:val="24"/>
          <w:lang w:eastAsia="it-IT"/>
        </w:rPr>
      </w:pPr>
      <w:r w:rsidRPr="00DF7EA6">
        <w:rPr>
          <w:rFonts w:asciiTheme="minorHAnsi" w:eastAsia="Times New Roman" w:hAnsiTheme="minorHAnsi" w:cstheme="minorHAnsi"/>
          <w:spacing w:val="3"/>
          <w:sz w:val="24"/>
          <w:szCs w:val="24"/>
          <w:lang w:eastAsia="it-IT"/>
        </w:rPr>
        <w:t>Gli elementi, oltre a essere </w:t>
      </w:r>
      <w:r w:rsidRPr="00B033E9">
        <w:rPr>
          <w:rFonts w:asciiTheme="minorHAnsi" w:eastAsia="Times New Roman" w:hAnsiTheme="minorHAnsi" w:cstheme="minorHAnsi"/>
          <w:spacing w:val="3"/>
          <w:sz w:val="24"/>
          <w:szCs w:val="24"/>
          <w:bdr w:val="none" w:sz="0" w:space="0" w:color="auto" w:frame="1"/>
          <w:lang w:eastAsia="it-IT"/>
        </w:rPr>
        <w:t>posabili in modo rapido</w:t>
      </w:r>
      <w:r w:rsidRPr="00DF7EA6">
        <w:rPr>
          <w:rFonts w:asciiTheme="minorHAnsi" w:eastAsia="Times New Roman" w:hAnsiTheme="minorHAnsi" w:cstheme="minorHAnsi"/>
          <w:spacing w:val="3"/>
          <w:sz w:val="24"/>
          <w:szCs w:val="24"/>
          <w:lang w:eastAsia="it-IT"/>
        </w:rPr>
        <w:t>, possono essere altrettanto rapidamente rimossi e riutilizzati in un’altra zona o per un’altra destinazione d’uso, ottimizzando in tal modo l’investimento, gli aspetti ecologici, la catena di riciclaggio e il processo di sostenibilità.</w:t>
      </w:r>
      <w:r w:rsidR="001E5528" w:rsidRPr="00DF7EA6">
        <w:rPr>
          <w:rFonts w:asciiTheme="minorHAnsi" w:eastAsia="Times New Roman" w:hAnsiTheme="minorHAnsi" w:cstheme="minorHAnsi"/>
          <w:spacing w:val="3"/>
          <w:sz w:val="24"/>
          <w:szCs w:val="24"/>
          <w:lang w:eastAsia="it-IT"/>
        </w:rPr>
        <w:t xml:space="preserve"> </w:t>
      </w:r>
    </w:p>
    <w:p w14:paraId="39DAFB25" w14:textId="1B256E51" w:rsidR="00387E5F" w:rsidRPr="00DF7EA6" w:rsidRDefault="00387E5F" w:rsidP="00DF7EA6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theme="minorHAnsi"/>
          <w:spacing w:val="3"/>
          <w:sz w:val="24"/>
          <w:szCs w:val="24"/>
          <w:lang w:eastAsia="it-IT"/>
        </w:rPr>
      </w:pPr>
      <w:r w:rsidRPr="00DF7EA6">
        <w:rPr>
          <w:rFonts w:eastAsia="Times New Roman" w:cstheme="minorHAnsi"/>
          <w:spacing w:val="3"/>
          <w:sz w:val="24"/>
          <w:szCs w:val="24"/>
          <w:lang w:eastAsia="it-IT"/>
        </w:rPr>
        <w:t>Gli </w:t>
      </w:r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interventi di riparazione</w:t>
      </w:r>
      <w:r w:rsidRPr="00DF7EA6">
        <w:rPr>
          <w:rFonts w:eastAsia="Times New Roman" w:cstheme="minorHAnsi"/>
          <w:spacing w:val="3"/>
          <w:sz w:val="24"/>
          <w:szCs w:val="24"/>
          <w:lang w:eastAsia="it-IT"/>
        </w:rPr>
        <w:t>, ampliamento e riattrezzaggio vengono </w:t>
      </w:r>
      <w:r w:rsidRPr="00B033E9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eseguiti in pochi gesti</w:t>
      </w:r>
      <w:r w:rsidR="00A420D6" w:rsidRPr="00DF7EA6">
        <w:rPr>
          <w:rFonts w:eastAsia="Times New Roman" w:cstheme="minorHAnsi"/>
          <w:spacing w:val="3"/>
          <w:sz w:val="24"/>
          <w:szCs w:val="24"/>
          <w:lang w:eastAsia="it-IT"/>
        </w:rPr>
        <w:t xml:space="preserve">, senza </w:t>
      </w:r>
      <w:r w:rsidRPr="00DF7EA6">
        <w:rPr>
          <w:rFonts w:eastAsia="Times New Roman" w:cstheme="minorHAnsi"/>
          <w:spacing w:val="3"/>
          <w:sz w:val="24"/>
          <w:szCs w:val="24"/>
          <w:lang w:eastAsia="it-IT"/>
        </w:rPr>
        <w:t>polvere né sporco!</w:t>
      </w:r>
    </w:p>
    <w:p w14:paraId="438EB210" w14:textId="5451DF63" w:rsidR="00DB428A" w:rsidRPr="00DF7EA6" w:rsidRDefault="00DB428A" w:rsidP="00DF7EA6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theme="minorHAnsi"/>
          <w:spacing w:val="3"/>
          <w:sz w:val="24"/>
          <w:szCs w:val="24"/>
          <w:lang w:eastAsia="it-IT"/>
        </w:rPr>
      </w:pPr>
    </w:p>
    <w:p w14:paraId="63F3AF0E" w14:textId="21B1E5B1" w:rsidR="00DB428A" w:rsidRPr="00DF7EA6" w:rsidRDefault="00DB428A" w:rsidP="00DF7EA6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theme="minorHAnsi"/>
          <w:spacing w:val="3"/>
          <w:sz w:val="24"/>
          <w:szCs w:val="24"/>
          <w:lang w:eastAsia="it-IT"/>
        </w:rPr>
      </w:pPr>
      <w:r w:rsidRPr="00DF7EA6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0C901A6E" wp14:editId="4E37F955">
            <wp:extent cx="6120130" cy="2766060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C58AEC" w14:textId="756F4E7B" w:rsidR="005656BF" w:rsidRPr="00DF7EA6" w:rsidRDefault="005656BF" w:rsidP="00DF7EA6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theme="minorHAnsi"/>
          <w:spacing w:val="3"/>
          <w:sz w:val="24"/>
          <w:szCs w:val="24"/>
          <w:lang w:eastAsia="it-IT"/>
        </w:rPr>
      </w:pPr>
    </w:p>
    <w:p w14:paraId="4A22C137" w14:textId="063107BD" w:rsidR="005656BF" w:rsidRPr="00DF7EA6" w:rsidRDefault="005656BF" w:rsidP="00DF7EA6">
      <w:pPr>
        <w:shd w:val="clear" w:color="auto" w:fill="FFFFFF"/>
        <w:spacing w:after="0" w:line="240" w:lineRule="auto"/>
        <w:jc w:val="both"/>
        <w:textAlignment w:val="baseline"/>
        <w:rPr>
          <w:rFonts w:eastAsia="Times New Roman" w:cstheme="minorHAnsi"/>
          <w:spacing w:val="3"/>
          <w:sz w:val="24"/>
          <w:szCs w:val="24"/>
          <w:lang w:eastAsia="it-IT"/>
        </w:rPr>
      </w:pPr>
      <w:r w:rsidRPr="00DF7EA6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3B9DC86C" wp14:editId="04F9F57E">
            <wp:extent cx="6120130" cy="2766060"/>
            <wp:effectExtent l="0" t="0" r="0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19D106" w14:textId="77777777" w:rsidR="00A420D6" w:rsidRPr="00DF7EA6" w:rsidRDefault="00A420D6" w:rsidP="00DF7EA6">
      <w:pPr>
        <w:pStyle w:val="Testonormale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283E8B99" w14:textId="77777777" w:rsidR="00A420D6" w:rsidRPr="00DF7EA6" w:rsidRDefault="00A420D6" w:rsidP="00DF7EA6">
      <w:pPr>
        <w:pStyle w:val="Testonormale"/>
        <w:jc w:val="both"/>
        <w:rPr>
          <w:rFonts w:asciiTheme="minorHAnsi" w:hAnsiTheme="minorHAnsi" w:cstheme="minorHAnsi"/>
          <w:b/>
          <w:bCs/>
          <w:sz w:val="24"/>
          <w:szCs w:val="24"/>
        </w:rPr>
      </w:pPr>
    </w:p>
    <w:p w14:paraId="3F1350ED" w14:textId="247499D7" w:rsidR="00DB428A" w:rsidRPr="00DF7EA6" w:rsidRDefault="00DB428A" w:rsidP="00DF7EA6">
      <w:pPr>
        <w:pStyle w:val="Testonormale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DF7EA6">
        <w:rPr>
          <w:rFonts w:asciiTheme="minorHAnsi" w:hAnsiTheme="minorHAnsi" w:cstheme="minorHAnsi"/>
          <w:b/>
          <w:bCs/>
          <w:sz w:val="24"/>
          <w:szCs w:val="24"/>
        </w:rPr>
        <w:t xml:space="preserve">Aggancio sicuro </w:t>
      </w:r>
    </w:p>
    <w:p w14:paraId="631462C5" w14:textId="797676CD" w:rsidR="00DB428A" w:rsidRPr="00DF7EA6" w:rsidRDefault="00DB428A" w:rsidP="00B033E9">
      <w:pPr>
        <w:pStyle w:val="Testonormale"/>
        <w:rPr>
          <w:rFonts w:asciiTheme="minorHAnsi" w:hAnsiTheme="minorHAnsi" w:cstheme="minorHAnsi"/>
          <w:sz w:val="24"/>
          <w:szCs w:val="24"/>
        </w:rPr>
      </w:pPr>
      <w:r w:rsidRPr="00DF7EA6">
        <w:rPr>
          <w:rFonts w:asciiTheme="minorHAnsi" w:hAnsiTheme="minorHAnsi" w:cstheme="minorHAnsi"/>
          <w:sz w:val="24"/>
          <w:szCs w:val="24"/>
        </w:rPr>
        <w:t xml:space="preserve">I singoli pannelli vengono appoggiati direttamente sul massetto cementizio o sulla pavimentazione preesistente. </w:t>
      </w:r>
    </w:p>
    <w:p w14:paraId="201E1522" w14:textId="77777777" w:rsidR="00DB428A" w:rsidRPr="00DF7EA6" w:rsidRDefault="00DB428A" w:rsidP="00DF7EA6">
      <w:pPr>
        <w:pStyle w:val="Testonormale"/>
        <w:jc w:val="both"/>
        <w:rPr>
          <w:rFonts w:asciiTheme="minorHAnsi" w:hAnsiTheme="minorHAnsi" w:cstheme="minorHAnsi"/>
          <w:sz w:val="24"/>
          <w:szCs w:val="24"/>
        </w:rPr>
      </w:pPr>
      <w:r w:rsidRPr="00DF7EA6">
        <w:rPr>
          <w:rFonts w:asciiTheme="minorHAnsi" w:hAnsiTheme="minorHAnsi" w:cstheme="minorHAnsi"/>
          <w:sz w:val="24"/>
          <w:szCs w:val="24"/>
        </w:rPr>
        <w:t xml:space="preserve">L’unione tra gli elementi è assicurata da un sistema perimetrale a incastro maschio/femmina che garantisce la stabilità ed evita movimenti orizzontali dovuti a carichi tangenziali sul modulo. </w:t>
      </w:r>
    </w:p>
    <w:p w14:paraId="7DB9BE08" w14:textId="4E8FBF9B" w:rsidR="00B77D97" w:rsidRDefault="00DB428A" w:rsidP="00B033E9">
      <w:pPr>
        <w:shd w:val="clear" w:color="auto" w:fill="FFFFFF"/>
        <w:spacing w:after="240" w:line="240" w:lineRule="auto"/>
        <w:textAlignment w:val="baseline"/>
        <w:rPr>
          <w:rFonts w:eastAsia="Times New Roman" w:cstheme="minorHAnsi"/>
          <w:spacing w:val="3"/>
          <w:sz w:val="24"/>
          <w:szCs w:val="24"/>
          <w:lang w:eastAsia="it-IT"/>
        </w:rPr>
      </w:pPr>
      <w:r w:rsidRPr="00DF7EA6">
        <w:rPr>
          <w:rFonts w:eastAsia="Times New Roman" w:cstheme="minorHAnsi"/>
          <w:spacing w:val="3"/>
          <w:sz w:val="24"/>
          <w:szCs w:val="24"/>
          <w:lang w:eastAsia="it-IT"/>
        </w:rPr>
        <w:lastRenderedPageBreak/>
        <w:t xml:space="preserve">Ciascun elemento così incastrato va a formare una nuova </w:t>
      </w:r>
      <w:r w:rsidRPr="00B033E9">
        <w:rPr>
          <w:rFonts w:eastAsia="Times New Roman" w:cstheme="minorHAnsi"/>
          <w:b/>
          <w:bCs/>
          <w:spacing w:val="3"/>
          <w:sz w:val="24"/>
          <w:szCs w:val="24"/>
          <w:lang w:eastAsia="it-IT"/>
        </w:rPr>
        <w:t>pavimentazione</w:t>
      </w:r>
      <w:r w:rsidRPr="00DF7EA6">
        <w:rPr>
          <w:rFonts w:eastAsia="Times New Roman" w:cstheme="minorHAnsi"/>
          <w:spacing w:val="3"/>
          <w:sz w:val="24"/>
          <w:szCs w:val="24"/>
          <w:lang w:eastAsia="it-IT"/>
        </w:rPr>
        <w:t> </w:t>
      </w:r>
      <w:r w:rsidRPr="00B033E9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immediatamente calpestabile</w:t>
      </w:r>
      <w:r w:rsidRPr="00B033E9">
        <w:rPr>
          <w:rFonts w:eastAsia="Times New Roman" w:cstheme="minorHAnsi"/>
          <w:spacing w:val="3"/>
          <w:sz w:val="24"/>
          <w:szCs w:val="24"/>
          <w:lang w:eastAsia="it-IT"/>
        </w:rPr>
        <w:t xml:space="preserve">, che rinnova l’aspetto dell’ambiente eliminando tempi lunghi </w:t>
      </w:r>
      <w:r w:rsidRPr="00DF7EA6">
        <w:rPr>
          <w:rFonts w:eastAsia="Times New Roman" w:cstheme="minorHAnsi"/>
          <w:spacing w:val="3"/>
          <w:sz w:val="24"/>
          <w:szCs w:val="24"/>
          <w:lang w:eastAsia="it-IT"/>
        </w:rPr>
        <w:t xml:space="preserve">e tradizionali operazioni di posa, assicurando un </w:t>
      </w:r>
      <w:r w:rsidRPr="00B033E9">
        <w:rPr>
          <w:rFonts w:eastAsia="Times New Roman" w:cstheme="minorHAnsi"/>
          <w:spacing w:val="3"/>
          <w:sz w:val="24"/>
          <w:szCs w:val="24"/>
          <w:lang w:eastAsia="it-IT"/>
        </w:rPr>
        <w:t>cantiere particolarmente pulito</w:t>
      </w:r>
      <w:r w:rsidRPr="00DF7EA6">
        <w:rPr>
          <w:rFonts w:eastAsia="Times New Roman" w:cstheme="minorHAnsi"/>
          <w:spacing w:val="3"/>
          <w:sz w:val="24"/>
          <w:szCs w:val="24"/>
          <w:lang w:eastAsia="it-IT"/>
        </w:rPr>
        <w:t>.</w:t>
      </w:r>
    </w:p>
    <w:p w14:paraId="7BB68049" w14:textId="77777777" w:rsidR="00B033E9" w:rsidRPr="00DF7EA6" w:rsidRDefault="00B033E9" w:rsidP="00B033E9">
      <w:pPr>
        <w:shd w:val="clear" w:color="auto" w:fill="FFFFFF"/>
        <w:spacing w:after="240" w:line="240" w:lineRule="auto"/>
        <w:textAlignment w:val="baseline"/>
        <w:rPr>
          <w:rFonts w:eastAsia="Times New Roman" w:cstheme="minorHAnsi"/>
          <w:spacing w:val="3"/>
          <w:sz w:val="24"/>
          <w:szCs w:val="24"/>
          <w:lang w:eastAsia="it-IT"/>
        </w:rPr>
      </w:pPr>
    </w:p>
    <w:p w14:paraId="21D9DC19" w14:textId="723F2127" w:rsidR="00B77D97" w:rsidRPr="00DF7EA6" w:rsidRDefault="00B77D97" w:rsidP="00DF7EA6">
      <w:pPr>
        <w:shd w:val="clear" w:color="auto" w:fill="FFFFFF"/>
        <w:spacing w:after="240" w:line="240" w:lineRule="auto"/>
        <w:jc w:val="both"/>
        <w:textAlignment w:val="baseline"/>
        <w:rPr>
          <w:rFonts w:eastAsia="Times New Roman" w:cstheme="minorHAnsi"/>
          <w:spacing w:val="3"/>
          <w:sz w:val="24"/>
          <w:szCs w:val="24"/>
          <w:lang w:eastAsia="it-IT"/>
        </w:rPr>
      </w:pPr>
      <w:r w:rsidRPr="00DF7EA6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318F24BF" wp14:editId="6A1A0672">
            <wp:extent cx="6120130" cy="2766060"/>
            <wp:effectExtent l="0" t="0" r="0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92E78" w14:textId="2E9C6323" w:rsidR="00B25B83" w:rsidRPr="007B55D2" w:rsidRDefault="00DB428A" w:rsidP="007B55D2">
      <w:pPr>
        <w:shd w:val="clear" w:color="auto" w:fill="FFFFFF"/>
        <w:spacing w:after="240" w:line="240" w:lineRule="auto"/>
        <w:jc w:val="both"/>
        <w:textAlignment w:val="baseline"/>
        <w:rPr>
          <w:rFonts w:eastAsia="Times New Roman" w:cstheme="minorHAnsi"/>
          <w:spacing w:val="3"/>
          <w:sz w:val="24"/>
          <w:szCs w:val="24"/>
          <w:lang w:eastAsia="it-IT"/>
        </w:rPr>
      </w:pPr>
      <w:r w:rsidRPr="00DF7EA6">
        <w:rPr>
          <w:rFonts w:cstheme="minorHAnsi"/>
          <w:noProof/>
          <w:sz w:val="24"/>
          <w:szCs w:val="24"/>
          <w:lang w:eastAsia="it-IT"/>
        </w:rPr>
        <w:drawing>
          <wp:inline distT="0" distB="0" distL="0" distR="0" wp14:anchorId="58B3BC78" wp14:editId="74D9E4AD">
            <wp:extent cx="6120130" cy="2766060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FDF3DA" w14:textId="4076F95F" w:rsidR="00D367D6" w:rsidRPr="00DF7EA6" w:rsidRDefault="00B25B83" w:rsidP="00DF7EA6">
      <w:pPr>
        <w:shd w:val="clear" w:color="auto" w:fill="FFFFFF"/>
        <w:spacing w:after="0" w:line="420" w:lineRule="atLeast"/>
        <w:jc w:val="both"/>
        <w:textAlignment w:val="baseline"/>
        <w:rPr>
          <w:rFonts w:eastAsia="Times New Roman" w:cstheme="minorHAnsi"/>
          <w:b/>
          <w:bCs/>
          <w:spacing w:val="3"/>
          <w:sz w:val="24"/>
          <w:szCs w:val="24"/>
          <w:lang w:eastAsia="it-IT"/>
        </w:rPr>
      </w:pPr>
      <w:r w:rsidRPr="00DF7EA6">
        <w:rPr>
          <w:rFonts w:eastAsia="Times New Roman" w:cstheme="minorHAnsi"/>
          <w:b/>
          <w:bCs/>
          <w:spacing w:val="3"/>
          <w:sz w:val="24"/>
          <w:szCs w:val="24"/>
          <w:lang w:eastAsia="it-IT"/>
        </w:rPr>
        <w:t>E</w:t>
      </w:r>
      <w:r w:rsidR="00B11502" w:rsidRPr="00DF7EA6">
        <w:rPr>
          <w:rFonts w:eastAsia="Times New Roman" w:cstheme="minorHAnsi"/>
          <w:b/>
          <w:bCs/>
          <w:spacing w:val="3"/>
          <w:sz w:val="24"/>
          <w:szCs w:val="24"/>
          <w:lang w:eastAsia="it-IT"/>
        </w:rPr>
        <w:t>fficienza energetica</w:t>
      </w:r>
    </w:p>
    <w:p w14:paraId="48D5C475" w14:textId="2E215A3B" w:rsidR="00D367D6" w:rsidRPr="00DF7EA6" w:rsidRDefault="00D367D6" w:rsidP="00B033E9">
      <w:pPr>
        <w:rPr>
          <w:rFonts w:cstheme="minorHAnsi"/>
          <w:spacing w:val="3"/>
          <w:sz w:val="24"/>
          <w:szCs w:val="24"/>
          <w:bdr w:val="none" w:sz="0" w:space="0" w:color="auto" w:frame="1"/>
        </w:rPr>
      </w:pPr>
      <w:r w:rsidRPr="00DF7EA6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>Negli edifici di nuova generazione è divenuta condizione imprescindibile la diminuzione delle dispersioni di calore da conseguire attraverso tutte le superfici degli ambienti</w:t>
      </w:r>
      <w:r w:rsidR="00A420D6" w:rsidRPr="00DF7EA6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>.</w:t>
      </w:r>
      <w:r w:rsidRPr="00DF7EA6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 xml:space="preserve"> </w:t>
      </w:r>
      <w:r w:rsidR="00A420D6" w:rsidRPr="00DF7EA6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>P</w:t>
      </w:r>
      <w:r w:rsidRPr="00DF7EA6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 xml:space="preserve">er raggiungere questo obiettivo, il </w:t>
      </w:r>
      <w:r w:rsidRPr="00B033E9">
        <w:rPr>
          <w:rStyle w:val="Enfasigrassetto"/>
          <w:rFonts w:cstheme="minorHAnsi"/>
          <w:spacing w:val="3"/>
          <w:sz w:val="24"/>
          <w:szCs w:val="24"/>
          <w:bdr w:val="none" w:sz="0" w:space="0" w:color="auto" w:frame="1"/>
        </w:rPr>
        <w:t xml:space="preserve">sistema ad incastro Ars Ratio </w:t>
      </w:r>
      <w:r w:rsidRPr="00DF7EA6">
        <w:rPr>
          <w:rFonts w:eastAsia="Times New Roman" w:cstheme="minorHAnsi"/>
          <w:spacing w:val="3"/>
          <w:sz w:val="24"/>
          <w:szCs w:val="24"/>
          <w:lang w:eastAsia="it-IT"/>
        </w:rPr>
        <w:t>viene fornito con </w:t>
      </w:r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due differenti configurazioni del pacchetto di supporto</w:t>
      </w:r>
      <w:r w:rsidRPr="00DF7EA6">
        <w:rPr>
          <w:rFonts w:eastAsia="Times New Roman" w:cstheme="minorHAnsi"/>
          <w:spacing w:val="3"/>
          <w:sz w:val="24"/>
          <w:szCs w:val="24"/>
          <w:lang w:eastAsia="it-IT"/>
        </w:rPr>
        <w:t>: uno </w:t>
      </w:r>
      <w:r w:rsidRPr="00DF7EA6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saturato co</w:t>
      </w:r>
      <w:r w:rsidRPr="00B033E9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 xml:space="preserve">n polistirene espanso, l’altro con gesso </w:t>
      </w:r>
      <w:proofErr w:type="spellStart"/>
      <w:r w:rsidRPr="00B033E9">
        <w:rPr>
          <w:rFonts w:eastAsia="Times New Roman" w:cstheme="minorHAnsi"/>
          <w:spacing w:val="3"/>
          <w:sz w:val="24"/>
          <w:szCs w:val="24"/>
          <w:bdr w:val="none" w:sz="0" w:space="0" w:color="auto" w:frame="1"/>
          <w:lang w:eastAsia="it-IT"/>
        </w:rPr>
        <w:t>fibrorinforzato</w:t>
      </w:r>
      <w:proofErr w:type="spellEnd"/>
      <w:r w:rsidRPr="00B033E9">
        <w:rPr>
          <w:rFonts w:eastAsia="Times New Roman" w:cstheme="minorHAnsi"/>
          <w:spacing w:val="3"/>
          <w:sz w:val="24"/>
          <w:szCs w:val="24"/>
          <w:lang w:eastAsia="it-IT"/>
        </w:rPr>
        <w:t xml:space="preserve">. </w:t>
      </w:r>
      <w:r w:rsidRPr="00DF7EA6">
        <w:rPr>
          <w:rFonts w:eastAsia="Times New Roman" w:cstheme="minorHAnsi"/>
          <w:spacing w:val="3"/>
          <w:sz w:val="24"/>
          <w:szCs w:val="24"/>
          <w:lang w:eastAsia="it-IT"/>
        </w:rPr>
        <w:t>Il</w:t>
      </w:r>
      <w:r w:rsidRPr="00DF7EA6">
        <w:rPr>
          <w:rFonts w:cstheme="minorHAnsi"/>
          <w:spacing w:val="3"/>
          <w:sz w:val="24"/>
          <w:szCs w:val="24"/>
          <w:bdr w:val="none" w:sz="0" w:space="0" w:color="auto" w:frame="1"/>
        </w:rPr>
        <w:t xml:space="preserve"> </w:t>
      </w:r>
      <w:r w:rsidRPr="007B55D2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>polistirene</w:t>
      </w:r>
      <w:r w:rsidR="007B55D2" w:rsidRPr="007B55D2">
        <w:rPr>
          <w:rFonts w:cstheme="minorHAnsi"/>
          <w:b/>
          <w:bCs/>
          <w:spacing w:val="3"/>
          <w:sz w:val="24"/>
          <w:szCs w:val="24"/>
        </w:rPr>
        <w:t xml:space="preserve"> </w:t>
      </w:r>
      <w:r w:rsidRPr="007B55D2">
        <w:rPr>
          <w:rFonts w:cstheme="minorHAnsi"/>
          <w:spacing w:val="3"/>
          <w:sz w:val="24"/>
          <w:szCs w:val="24"/>
        </w:rPr>
        <w:t>grazie alla sua bassissima</w:t>
      </w:r>
      <w:r w:rsidRPr="007B55D2">
        <w:rPr>
          <w:rFonts w:cstheme="minorHAnsi"/>
          <w:b/>
          <w:bCs/>
          <w:spacing w:val="3"/>
          <w:sz w:val="24"/>
          <w:szCs w:val="24"/>
        </w:rPr>
        <w:t> </w:t>
      </w:r>
      <w:r w:rsidRPr="007B55D2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>conducibilità termica permette di ridurre le dispersioni di calore attraverso i pavimenti</w:t>
      </w:r>
      <w:r w:rsidRPr="007B55D2">
        <w:rPr>
          <w:rFonts w:cstheme="minorHAnsi"/>
          <w:b/>
          <w:bCs/>
          <w:spacing w:val="3"/>
          <w:sz w:val="24"/>
          <w:szCs w:val="24"/>
        </w:rPr>
        <w:t xml:space="preserve">, </w:t>
      </w:r>
      <w:r w:rsidRPr="007B55D2">
        <w:rPr>
          <w:rFonts w:cstheme="minorHAnsi"/>
          <w:spacing w:val="3"/>
          <w:sz w:val="24"/>
          <w:szCs w:val="24"/>
        </w:rPr>
        <w:t>contribuendo</w:t>
      </w:r>
      <w:r w:rsidRPr="00DF7EA6">
        <w:rPr>
          <w:rFonts w:cstheme="minorHAnsi"/>
          <w:spacing w:val="3"/>
          <w:sz w:val="24"/>
          <w:szCs w:val="24"/>
        </w:rPr>
        <w:t xml:space="preserve"> positivamente al bilancio termico dell’edificio.</w:t>
      </w:r>
    </w:p>
    <w:p w14:paraId="58A83A69" w14:textId="3EB10E72" w:rsidR="00D367D6" w:rsidRPr="00DF7EA6" w:rsidRDefault="00D367D6" w:rsidP="00B033E9">
      <w:pPr>
        <w:pStyle w:val="NormaleWeb"/>
        <w:shd w:val="clear" w:color="auto" w:fill="FFFFFF"/>
        <w:spacing w:before="0" w:beforeAutospacing="0" w:after="0" w:afterAutospacing="0"/>
        <w:textAlignment w:val="baseline"/>
        <w:rPr>
          <w:rFonts w:asciiTheme="minorHAnsi" w:hAnsiTheme="minorHAnsi" w:cstheme="minorHAnsi"/>
          <w:spacing w:val="3"/>
          <w:bdr w:val="none" w:sz="0" w:space="0" w:color="auto" w:frame="1"/>
        </w:rPr>
      </w:pPr>
      <w:r w:rsidRPr="00DF7EA6">
        <w:rPr>
          <w:rFonts w:asciiTheme="minorHAnsi" w:hAnsiTheme="minorHAnsi" w:cstheme="minorHAnsi"/>
          <w:spacing w:val="3"/>
        </w:rPr>
        <w:lastRenderedPageBreak/>
        <w:t xml:space="preserve">La moderna progettazione impiantistica punta inoltre sui nuovi </w:t>
      </w:r>
      <w:r w:rsidRPr="007B55D2">
        <w:rPr>
          <w:rFonts w:asciiTheme="minorHAnsi" w:hAnsiTheme="minorHAnsi" w:cstheme="minorHAnsi"/>
          <w:b/>
          <w:bCs/>
          <w:spacing w:val="3"/>
        </w:rPr>
        <w:t>sistemi di riscaldamento</w:t>
      </w:r>
      <w:r w:rsidRPr="007B55D2">
        <w:rPr>
          <w:rFonts w:asciiTheme="minorHAnsi" w:hAnsiTheme="minorHAnsi" w:cstheme="minorHAnsi"/>
          <w:spacing w:val="3"/>
        </w:rPr>
        <w:t xml:space="preserve"> radiante a bassa temperatura e ad elevata efficienza energetica</w:t>
      </w:r>
      <w:r w:rsidRPr="00DF7EA6">
        <w:rPr>
          <w:rFonts w:asciiTheme="minorHAnsi" w:hAnsiTheme="minorHAnsi" w:cstheme="minorHAnsi"/>
          <w:spacing w:val="3"/>
        </w:rPr>
        <w:t xml:space="preserve"> e il gesso </w:t>
      </w:r>
      <w:proofErr w:type="spellStart"/>
      <w:r w:rsidRPr="007B55D2"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  <w:t>fibrorinforzato</w:t>
      </w:r>
      <w:proofErr w:type="spellEnd"/>
      <w:r w:rsidRPr="00DF7EA6">
        <w:rPr>
          <w:rStyle w:val="Enfasigrassetto"/>
          <w:rFonts w:asciiTheme="minorHAnsi" w:hAnsiTheme="minorHAnsi" w:cstheme="minorHAnsi"/>
          <w:spacing w:val="3"/>
          <w:bdr w:val="none" w:sz="0" w:space="0" w:color="auto" w:frame="1"/>
        </w:rPr>
        <w:t xml:space="preserve">, </w:t>
      </w:r>
      <w:r w:rsidRPr="00DF7EA6"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  <w:t>materiale termicamente conduttore</w:t>
      </w:r>
      <w:r w:rsidR="007B55D2"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  <w:t xml:space="preserve"> che</w:t>
      </w:r>
      <w:r w:rsidRPr="00DF7EA6"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  <w:t xml:space="preserve"> facilita l’accumulo e il corretto irraggiamento del calore negli ambienti.</w:t>
      </w:r>
    </w:p>
    <w:p w14:paraId="05196D13" w14:textId="3B7A17E4" w:rsidR="00F30100" w:rsidRPr="00DF7EA6" w:rsidRDefault="00F30100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spacing w:val="3"/>
          <w:bdr w:val="none" w:sz="0" w:space="0" w:color="auto" w:frame="1"/>
        </w:rPr>
      </w:pPr>
    </w:p>
    <w:p w14:paraId="75310EB6" w14:textId="77777777" w:rsidR="00F30100" w:rsidRPr="00DF7EA6" w:rsidRDefault="00F30100" w:rsidP="00DF7EA6">
      <w:pPr>
        <w:pStyle w:val="Testonormale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DF7EA6">
        <w:rPr>
          <w:rFonts w:asciiTheme="minorHAnsi" w:hAnsiTheme="minorHAnsi" w:cstheme="minorHAnsi"/>
          <w:b/>
          <w:bCs/>
          <w:sz w:val="24"/>
          <w:szCs w:val="24"/>
        </w:rPr>
        <w:t xml:space="preserve">Impermeabile </w:t>
      </w:r>
    </w:p>
    <w:p w14:paraId="1F9F6B79" w14:textId="185AB6E2" w:rsidR="00F30100" w:rsidRPr="00DF7EA6" w:rsidRDefault="00F30100" w:rsidP="00DF7EA6">
      <w:pPr>
        <w:pStyle w:val="Testonormale"/>
        <w:jc w:val="both"/>
        <w:rPr>
          <w:rFonts w:asciiTheme="minorHAnsi" w:hAnsiTheme="minorHAnsi" w:cstheme="minorHAnsi"/>
          <w:sz w:val="24"/>
          <w:szCs w:val="24"/>
        </w:rPr>
      </w:pPr>
      <w:r w:rsidRPr="00DF7EA6">
        <w:rPr>
          <w:rFonts w:asciiTheme="minorHAnsi" w:hAnsiTheme="minorHAnsi" w:cstheme="minorHAnsi"/>
          <w:sz w:val="24"/>
          <w:szCs w:val="24"/>
        </w:rPr>
        <w:t xml:space="preserve">Il </w:t>
      </w:r>
      <w:r w:rsidRPr="007B55D2">
        <w:rPr>
          <w:rFonts w:asciiTheme="minorHAnsi" w:hAnsiTheme="minorHAnsi" w:cstheme="minorHAnsi"/>
          <w:b/>
          <w:bCs/>
          <w:sz w:val="24"/>
          <w:szCs w:val="24"/>
        </w:rPr>
        <w:t>sistema a incastro</w:t>
      </w:r>
      <w:r w:rsidRPr="00DF7EA6">
        <w:rPr>
          <w:rFonts w:asciiTheme="minorHAnsi" w:hAnsiTheme="minorHAnsi" w:cstheme="minorHAnsi"/>
          <w:sz w:val="24"/>
          <w:szCs w:val="24"/>
        </w:rPr>
        <w:t xml:space="preserve">, coadiuvato da </w:t>
      </w:r>
      <w:r w:rsidRPr="007B55D2">
        <w:rPr>
          <w:rFonts w:asciiTheme="minorHAnsi" w:hAnsiTheme="minorHAnsi" w:cstheme="minorHAnsi"/>
          <w:sz w:val="24"/>
          <w:szCs w:val="24"/>
        </w:rPr>
        <w:t>un’efficace guarnizione di tenuta</w:t>
      </w:r>
      <w:r w:rsidRPr="00DF7EA6">
        <w:rPr>
          <w:rFonts w:asciiTheme="minorHAnsi" w:hAnsiTheme="minorHAnsi" w:cstheme="minorHAnsi"/>
          <w:sz w:val="24"/>
          <w:szCs w:val="24"/>
        </w:rPr>
        <w:t>, evita le infiltrazioni di liquidi nel sottofondo, tutelando gli strati sottostanti</w:t>
      </w:r>
      <w:r w:rsidR="00A420D6" w:rsidRPr="00DF7EA6">
        <w:rPr>
          <w:rFonts w:asciiTheme="minorHAnsi" w:hAnsiTheme="minorHAnsi" w:cstheme="minorHAnsi"/>
          <w:sz w:val="24"/>
          <w:szCs w:val="24"/>
        </w:rPr>
        <w:t>.</w:t>
      </w:r>
      <w:r w:rsidRPr="00DF7EA6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6B26C4EE" w14:textId="77777777" w:rsidR="00A420D6" w:rsidRPr="00DF7EA6" w:rsidRDefault="00A420D6" w:rsidP="00DF7EA6">
      <w:pPr>
        <w:pStyle w:val="Testonormale"/>
        <w:jc w:val="both"/>
        <w:rPr>
          <w:rFonts w:asciiTheme="minorHAnsi" w:hAnsiTheme="minorHAnsi" w:cstheme="minorHAnsi"/>
          <w:sz w:val="24"/>
          <w:szCs w:val="24"/>
        </w:rPr>
      </w:pPr>
    </w:p>
    <w:p w14:paraId="50B388B1" w14:textId="0F0315E0" w:rsidR="00DB428A" w:rsidRPr="00DF7EA6" w:rsidRDefault="00DB428A" w:rsidP="00DF7EA6">
      <w:pPr>
        <w:pStyle w:val="Testonormale"/>
        <w:jc w:val="both"/>
        <w:rPr>
          <w:rFonts w:asciiTheme="minorHAnsi" w:hAnsiTheme="minorHAnsi" w:cstheme="minorHAnsi"/>
          <w:sz w:val="24"/>
          <w:szCs w:val="24"/>
        </w:rPr>
      </w:pPr>
      <w:r w:rsidRPr="00DF7EA6">
        <w:rPr>
          <w:rFonts w:asciiTheme="minorHAnsi" w:hAnsiTheme="minorHAnsi" w:cstheme="minorHAnsi"/>
          <w:noProof/>
          <w:sz w:val="24"/>
          <w:szCs w:val="24"/>
          <w:lang w:eastAsia="it-IT"/>
        </w:rPr>
        <w:drawing>
          <wp:inline distT="0" distB="0" distL="0" distR="0" wp14:anchorId="658A96FE" wp14:editId="45F435E1">
            <wp:extent cx="6120130" cy="2766060"/>
            <wp:effectExtent l="0" t="0" r="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2766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36330" w14:textId="77777777" w:rsidR="00F30100" w:rsidRPr="00DF7EA6" w:rsidRDefault="00F30100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spacing w:val="3"/>
          <w:bdr w:val="none" w:sz="0" w:space="0" w:color="auto" w:frame="1"/>
        </w:rPr>
      </w:pPr>
    </w:p>
    <w:p w14:paraId="1D54026C" w14:textId="3AEDA6D3" w:rsidR="00B11502" w:rsidRPr="00DF7EA6" w:rsidRDefault="00B11502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spacing w:val="3"/>
          <w:bdr w:val="none" w:sz="0" w:space="0" w:color="auto" w:frame="1"/>
        </w:rPr>
      </w:pPr>
    </w:p>
    <w:p w14:paraId="4A25D254" w14:textId="0511737D" w:rsidR="00B11502" w:rsidRPr="00DF7EA6" w:rsidRDefault="00B11502" w:rsidP="00DF7EA6">
      <w:pPr>
        <w:pStyle w:val="NormaleWeb"/>
        <w:shd w:val="clear" w:color="auto" w:fill="FFFFFF"/>
        <w:spacing w:before="0" w:beforeAutospacing="0" w:after="0" w:afterAutospacing="0"/>
        <w:jc w:val="both"/>
        <w:textAlignment w:val="baseline"/>
        <w:rPr>
          <w:rStyle w:val="Enfasigrassetto"/>
          <w:rFonts w:asciiTheme="minorHAnsi" w:hAnsiTheme="minorHAnsi" w:cstheme="minorHAnsi"/>
          <w:b w:val="0"/>
          <w:bCs w:val="0"/>
          <w:spacing w:val="3"/>
          <w:bdr w:val="none" w:sz="0" w:space="0" w:color="auto" w:frame="1"/>
        </w:rPr>
      </w:pPr>
      <w:r w:rsidRPr="00DF7EA6">
        <w:rPr>
          <w:rStyle w:val="Enfasigrassetto"/>
          <w:rFonts w:asciiTheme="minorHAnsi" w:hAnsiTheme="minorHAnsi" w:cstheme="minorHAnsi"/>
          <w:spacing w:val="3"/>
          <w:bdr w:val="none" w:sz="0" w:space="0" w:color="auto" w:frame="1"/>
        </w:rPr>
        <w:t>Ignifugo e fonoassorbente</w:t>
      </w:r>
    </w:p>
    <w:p w14:paraId="7A0E7326" w14:textId="39AC3F12" w:rsidR="00A420D6" w:rsidRPr="00DF7EA6" w:rsidRDefault="00D367D6" w:rsidP="007B55D2">
      <w:pPr>
        <w:pStyle w:val="Testonormale"/>
        <w:rPr>
          <w:rFonts w:asciiTheme="minorHAnsi" w:hAnsiTheme="minorHAnsi" w:cstheme="minorHAnsi"/>
          <w:sz w:val="24"/>
          <w:szCs w:val="24"/>
        </w:rPr>
      </w:pPr>
      <w:r w:rsidRPr="00DF7EA6">
        <w:rPr>
          <w:rFonts w:asciiTheme="minorHAnsi" w:hAnsiTheme="minorHAnsi" w:cstheme="minorHAnsi"/>
          <w:spacing w:val="3"/>
          <w:sz w:val="24"/>
          <w:szCs w:val="24"/>
          <w:shd w:val="clear" w:color="auto" w:fill="FFFFFF"/>
        </w:rPr>
        <w:t xml:space="preserve">Nell’ambito delle caratteristiche di reazione al fuoco, il </w:t>
      </w:r>
      <w:r w:rsidRPr="007B55D2">
        <w:rPr>
          <w:rFonts w:asciiTheme="minorHAnsi" w:hAnsiTheme="minorHAnsi" w:cstheme="minorHAnsi"/>
          <w:b/>
          <w:bCs/>
          <w:spacing w:val="3"/>
          <w:sz w:val="24"/>
          <w:szCs w:val="24"/>
          <w:shd w:val="clear" w:color="auto" w:fill="FFFFFF"/>
        </w:rPr>
        <w:t xml:space="preserve">sistema </w:t>
      </w:r>
      <w:proofErr w:type="spellStart"/>
      <w:r w:rsidRPr="007B55D2">
        <w:rPr>
          <w:rFonts w:asciiTheme="minorHAnsi" w:hAnsiTheme="minorHAnsi" w:cstheme="minorHAnsi"/>
          <w:b/>
          <w:bCs/>
          <w:spacing w:val="3"/>
          <w:sz w:val="24"/>
          <w:szCs w:val="24"/>
          <w:shd w:val="clear" w:color="auto" w:fill="FFFFFF"/>
        </w:rPr>
        <w:t>autoposante</w:t>
      </w:r>
      <w:proofErr w:type="spellEnd"/>
      <w:r w:rsidRPr="00DF7EA6">
        <w:rPr>
          <w:rFonts w:asciiTheme="minorHAnsi" w:hAnsiTheme="minorHAnsi" w:cstheme="minorHAnsi"/>
          <w:spacing w:val="3"/>
          <w:sz w:val="24"/>
          <w:szCs w:val="24"/>
          <w:shd w:val="clear" w:color="auto" w:fill="FFFFFF"/>
        </w:rPr>
        <w:t xml:space="preserve"> unisce all’incombustibilità del </w:t>
      </w:r>
      <w:r w:rsidRPr="007B55D2">
        <w:rPr>
          <w:rFonts w:asciiTheme="minorHAnsi" w:hAnsiTheme="minorHAnsi" w:cstheme="minorHAnsi"/>
          <w:b/>
          <w:bCs/>
          <w:spacing w:val="3"/>
          <w:sz w:val="24"/>
          <w:szCs w:val="24"/>
          <w:shd w:val="clear" w:color="auto" w:fill="FFFFFF"/>
        </w:rPr>
        <w:t>gr</w:t>
      </w:r>
      <w:r w:rsidR="007B55D2" w:rsidRPr="007B55D2">
        <w:rPr>
          <w:rFonts w:asciiTheme="minorHAnsi" w:hAnsiTheme="minorHAnsi" w:cstheme="minorHAnsi"/>
          <w:b/>
          <w:bCs/>
          <w:spacing w:val="3"/>
          <w:sz w:val="24"/>
          <w:szCs w:val="24"/>
          <w:shd w:val="clear" w:color="auto" w:fill="FFFFFF"/>
        </w:rPr>
        <w:t>e</w:t>
      </w:r>
      <w:r w:rsidRPr="007B55D2">
        <w:rPr>
          <w:rFonts w:asciiTheme="minorHAnsi" w:hAnsiTheme="minorHAnsi" w:cstheme="minorHAnsi"/>
          <w:b/>
          <w:bCs/>
          <w:spacing w:val="3"/>
          <w:sz w:val="24"/>
          <w:szCs w:val="24"/>
          <w:shd w:val="clear" w:color="auto" w:fill="FFFFFF"/>
        </w:rPr>
        <w:t xml:space="preserve">s porcellanato </w:t>
      </w:r>
      <w:r w:rsidRPr="00DF7EA6">
        <w:rPr>
          <w:rFonts w:asciiTheme="minorHAnsi" w:hAnsiTheme="minorHAnsi" w:cstheme="minorHAnsi"/>
          <w:spacing w:val="3"/>
          <w:sz w:val="24"/>
          <w:szCs w:val="24"/>
          <w:shd w:val="clear" w:color="auto" w:fill="FFFFFF"/>
        </w:rPr>
        <w:t xml:space="preserve">un materiale di supporto non infiammabile, con classe di reazione al fuoco Bfl-s1. </w:t>
      </w:r>
    </w:p>
    <w:p w14:paraId="154D1030" w14:textId="2E757A03" w:rsidR="00B25B83" w:rsidRPr="00DF7EA6" w:rsidRDefault="00D367D6" w:rsidP="007B55D2">
      <w:pPr>
        <w:rPr>
          <w:rFonts w:cstheme="minorHAnsi"/>
          <w:b/>
          <w:bCs/>
          <w:spacing w:val="3"/>
          <w:sz w:val="24"/>
          <w:szCs w:val="24"/>
          <w:bdr w:val="none" w:sz="0" w:space="0" w:color="auto" w:frame="1"/>
        </w:rPr>
      </w:pPr>
      <w:r w:rsidRPr="00DF7EA6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>Infine, g</w:t>
      </w:r>
      <w:r w:rsidR="00194D7F" w:rsidRPr="00DF7EA6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 xml:space="preserve">razie alle proprietà fonoisolanti del supporto, il </w:t>
      </w:r>
      <w:r w:rsidR="00194D7F" w:rsidRPr="007B55D2">
        <w:rPr>
          <w:rStyle w:val="Enfasigrassetto"/>
          <w:rFonts w:cstheme="minorHAnsi"/>
          <w:spacing w:val="3"/>
          <w:sz w:val="24"/>
          <w:szCs w:val="24"/>
          <w:bdr w:val="none" w:sz="0" w:space="0" w:color="auto" w:frame="1"/>
        </w:rPr>
        <w:t xml:space="preserve">sistema </w:t>
      </w:r>
      <w:r w:rsidR="00A420D6" w:rsidRPr="007B55D2">
        <w:rPr>
          <w:rStyle w:val="Enfasigrassetto"/>
          <w:rFonts w:cstheme="minorHAnsi"/>
          <w:spacing w:val="3"/>
          <w:sz w:val="24"/>
          <w:szCs w:val="24"/>
          <w:bdr w:val="none" w:sz="0" w:space="0" w:color="auto" w:frame="1"/>
        </w:rPr>
        <w:t>di posa ad incastro di</w:t>
      </w:r>
      <w:r w:rsidR="00A420D6" w:rsidRPr="00DF7EA6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 xml:space="preserve"> </w:t>
      </w:r>
      <w:r w:rsidR="00194D7F" w:rsidRPr="00DF7EA6">
        <w:rPr>
          <w:rStyle w:val="Enfasigrassetto"/>
          <w:rFonts w:cstheme="minorHAnsi"/>
          <w:spacing w:val="3"/>
          <w:sz w:val="24"/>
          <w:szCs w:val="24"/>
          <w:bdr w:val="none" w:sz="0" w:space="0" w:color="auto" w:frame="1"/>
        </w:rPr>
        <w:t>Casalgrande</w:t>
      </w:r>
      <w:r w:rsidR="00194D7F" w:rsidRPr="00DF7EA6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 xml:space="preserve"> </w:t>
      </w:r>
      <w:r w:rsidR="00194D7F" w:rsidRPr="00DF7EA6">
        <w:rPr>
          <w:rStyle w:val="Enfasigrassetto"/>
          <w:rFonts w:cstheme="minorHAnsi"/>
          <w:spacing w:val="3"/>
          <w:sz w:val="24"/>
          <w:szCs w:val="24"/>
          <w:bdr w:val="none" w:sz="0" w:space="0" w:color="auto" w:frame="1"/>
        </w:rPr>
        <w:t>Padana</w:t>
      </w:r>
      <w:r w:rsidR="00194D7F" w:rsidRPr="00DF7EA6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 xml:space="preserve"> contribuisce notevolmente ad ottimizzare la risposta acustica rispetto ad una pavimentazione tradizionale</w:t>
      </w:r>
      <w:r w:rsidRPr="00DF7EA6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>.</w:t>
      </w:r>
      <w:r w:rsidR="007B55D2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 xml:space="preserve"> </w:t>
      </w:r>
      <w:r w:rsidR="00B25B83" w:rsidRPr="00DF7EA6">
        <w:rPr>
          <w:rStyle w:val="Enfasigrassetto"/>
          <w:rFonts w:cstheme="minorHAnsi"/>
          <w:b w:val="0"/>
          <w:bCs w:val="0"/>
          <w:spacing w:val="3"/>
          <w:sz w:val="24"/>
          <w:szCs w:val="24"/>
          <w:bdr w:val="none" w:sz="0" w:space="0" w:color="auto" w:frame="1"/>
        </w:rPr>
        <w:t>Un semplice gesto che trasformerà la tua abitazione!</w:t>
      </w:r>
    </w:p>
    <w:p w14:paraId="16E88BCD" w14:textId="7247ED45" w:rsidR="00067B6C" w:rsidRDefault="00067B6C" w:rsidP="00DF7EA6">
      <w:pPr>
        <w:jc w:val="both"/>
        <w:rPr>
          <w:rFonts w:cstheme="minorHAnsi"/>
          <w:i/>
          <w:iCs/>
          <w:sz w:val="24"/>
          <w:szCs w:val="24"/>
        </w:rPr>
      </w:pPr>
    </w:p>
    <w:p w14:paraId="469A237E" w14:textId="77777777" w:rsidR="00DB428A" w:rsidRPr="00DF7EA6" w:rsidRDefault="00DB428A" w:rsidP="00DF7EA6">
      <w:pPr>
        <w:jc w:val="both"/>
        <w:rPr>
          <w:rFonts w:cstheme="minorHAnsi"/>
          <w:b/>
          <w:bCs/>
          <w:sz w:val="24"/>
          <w:szCs w:val="24"/>
        </w:rPr>
      </w:pPr>
    </w:p>
    <w:sectPr w:rsidR="00DB428A" w:rsidRPr="00DF7EA6">
      <w:headerReference w:type="even" r:id="rId25"/>
      <w:headerReference w:type="default" r:id="rId26"/>
      <w:footerReference w:type="even" r:id="rId27"/>
      <w:footerReference w:type="default" r:id="rId28"/>
      <w:headerReference w:type="first" r:id="rId29"/>
      <w:footerReference w:type="first" r:id="rId30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C7DC10C" w14:textId="77777777" w:rsidR="003B67B6" w:rsidRDefault="003B67B6" w:rsidP="00EC4156">
      <w:pPr>
        <w:spacing w:after="0" w:line="240" w:lineRule="auto"/>
      </w:pPr>
      <w:r>
        <w:separator/>
      </w:r>
    </w:p>
  </w:endnote>
  <w:endnote w:type="continuationSeparator" w:id="0">
    <w:p w14:paraId="270CAAC0" w14:textId="77777777" w:rsidR="003B67B6" w:rsidRDefault="003B67B6" w:rsidP="00EC41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A176FC" w14:textId="77777777" w:rsidR="00EC4156" w:rsidRDefault="00EC4156">
    <w:pPr>
      <w:pStyle w:val="Pidipa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082531652"/>
      <w:docPartObj>
        <w:docPartGallery w:val="Page Numbers (Bottom of Page)"/>
        <w:docPartUnique/>
      </w:docPartObj>
    </w:sdtPr>
    <w:sdtEndPr/>
    <w:sdtContent>
      <w:p w14:paraId="125CCF2E" w14:textId="3AB01F65" w:rsidR="00EC4156" w:rsidRDefault="00EC4156">
        <w:pPr>
          <w:pStyle w:val="Pidipa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301AC">
          <w:rPr>
            <w:noProof/>
          </w:rPr>
          <w:t>7</w:t>
        </w:r>
        <w:r>
          <w:fldChar w:fldCharType="end"/>
        </w:r>
      </w:p>
    </w:sdtContent>
  </w:sdt>
  <w:p w14:paraId="004EF20F" w14:textId="77777777" w:rsidR="00EC4156" w:rsidRDefault="00EC4156">
    <w:pPr>
      <w:pStyle w:val="Pidipa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3362AA" w14:textId="77777777" w:rsidR="00EC4156" w:rsidRDefault="00EC4156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D60A41A" w14:textId="77777777" w:rsidR="003B67B6" w:rsidRDefault="003B67B6" w:rsidP="00EC4156">
      <w:pPr>
        <w:spacing w:after="0" w:line="240" w:lineRule="auto"/>
      </w:pPr>
      <w:r>
        <w:separator/>
      </w:r>
    </w:p>
  </w:footnote>
  <w:footnote w:type="continuationSeparator" w:id="0">
    <w:p w14:paraId="0716743F" w14:textId="77777777" w:rsidR="003B67B6" w:rsidRDefault="003B67B6" w:rsidP="00EC41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6D94BA" w14:textId="77777777" w:rsidR="00EC4156" w:rsidRDefault="00EC4156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59F7E9" w14:textId="77777777" w:rsidR="00EC4156" w:rsidRDefault="00EC4156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AD1918D" w14:textId="77777777" w:rsidR="00EC4156" w:rsidRDefault="00EC4156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E2A722F"/>
    <w:multiLevelType w:val="hybridMultilevel"/>
    <w:tmpl w:val="326EFD64"/>
    <w:lvl w:ilvl="0" w:tplc="03CCF726">
      <w:numFmt w:val="bullet"/>
      <w:lvlText w:val="-"/>
      <w:lvlJc w:val="left"/>
      <w:pPr>
        <w:ind w:left="720" w:hanging="360"/>
      </w:pPr>
      <w:rPr>
        <w:rFonts w:ascii="Courier New" w:eastAsiaTheme="minorHAnsi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2A70CD3"/>
    <w:multiLevelType w:val="hybridMultilevel"/>
    <w:tmpl w:val="52E6976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3D15"/>
    <w:rsid w:val="00067B6C"/>
    <w:rsid w:val="00083368"/>
    <w:rsid w:val="000D5984"/>
    <w:rsid w:val="000F34D0"/>
    <w:rsid w:val="00102CC1"/>
    <w:rsid w:val="0014574C"/>
    <w:rsid w:val="00194D7F"/>
    <w:rsid w:val="001C3D15"/>
    <w:rsid w:val="001D0A7C"/>
    <w:rsid w:val="001E5528"/>
    <w:rsid w:val="002103F8"/>
    <w:rsid w:val="002301AC"/>
    <w:rsid w:val="002831ED"/>
    <w:rsid w:val="002C0D62"/>
    <w:rsid w:val="002C6C57"/>
    <w:rsid w:val="00341B4A"/>
    <w:rsid w:val="00387E5F"/>
    <w:rsid w:val="003B67B6"/>
    <w:rsid w:val="003E1FD6"/>
    <w:rsid w:val="004129E7"/>
    <w:rsid w:val="004203B0"/>
    <w:rsid w:val="004412E4"/>
    <w:rsid w:val="00505C7A"/>
    <w:rsid w:val="00512C6E"/>
    <w:rsid w:val="00545FE6"/>
    <w:rsid w:val="00550D68"/>
    <w:rsid w:val="005656BF"/>
    <w:rsid w:val="00571104"/>
    <w:rsid w:val="005A0370"/>
    <w:rsid w:val="005A271B"/>
    <w:rsid w:val="005B2740"/>
    <w:rsid w:val="00684194"/>
    <w:rsid w:val="006D45D3"/>
    <w:rsid w:val="0070488E"/>
    <w:rsid w:val="0079099C"/>
    <w:rsid w:val="007B3EAB"/>
    <w:rsid w:val="007B48A6"/>
    <w:rsid w:val="007B55D2"/>
    <w:rsid w:val="0082023A"/>
    <w:rsid w:val="00871E28"/>
    <w:rsid w:val="008A0D37"/>
    <w:rsid w:val="008B0E65"/>
    <w:rsid w:val="008C335D"/>
    <w:rsid w:val="008F544E"/>
    <w:rsid w:val="008F575E"/>
    <w:rsid w:val="00911764"/>
    <w:rsid w:val="00993A02"/>
    <w:rsid w:val="009A1600"/>
    <w:rsid w:val="009C3327"/>
    <w:rsid w:val="009D2CF4"/>
    <w:rsid w:val="00A420D6"/>
    <w:rsid w:val="00B033E9"/>
    <w:rsid w:val="00B11502"/>
    <w:rsid w:val="00B25B83"/>
    <w:rsid w:val="00B33D29"/>
    <w:rsid w:val="00B52931"/>
    <w:rsid w:val="00B77D97"/>
    <w:rsid w:val="00C702F8"/>
    <w:rsid w:val="00C738D7"/>
    <w:rsid w:val="00CC5987"/>
    <w:rsid w:val="00CE58AE"/>
    <w:rsid w:val="00D12F00"/>
    <w:rsid w:val="00D367D6"/>
    <w:rsid w:val="00DB428A"/>
    <w:rsid w:val="00DF7EA6"/>
    <w:rsid w:val="00E4141F"/>
    <w:rsid w:val="00EB05A7"/>
    <w:rsid w:val="00EC4156"/>
    <w:rsid w:val="00F30100"/>
    <w:rsid w:val="00F80347"/>
    <w:rsid w:val="00F87212"/>
    <w:rsid w:val="00F90F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74817B"/>
  <w15:chartTrackingRefBased/>
  <w15:docId w15:val="{FD4D8ACD-A5C7-471C-AF2D-A1108313DD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1C3D15"/>
    <w:pPr>
      <w:spacing w:line="256" w:lineRule="auto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1C3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styleId="Enfasigrassetto">
    <w:name w:val="Strong"/>
    <w:basedOn w:val="Carpredefinitoparagrafo"/>
    <w:uiPriority w:val="22"/>
    <w:qFormat/>
    <w:rsid w:val="001C3D15"/>
    <w:rPr>
      <w:b/>
      <w:bCs/>
    </w:rPr>
  </w:style>
  <w:style w:type="paragraph" w:styleId="Intestazione">
    <w:name w:val="header"/>
    <w:basedOn w:val="Normale"/>
    <w:link w:val="IntestazioneCarattere"/>
    <w:uiPriority w:val="99"/>
    <w:unhideWhenUsed/>
    <w:rsid w:val="00EC415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C4156"/>
  </w:style>
  <w:style w:type="paragraph" w:styleId="Pidipagina">
    <w:name w:val="footer"/>
    <w:basedOn w:val="Normale"/>
    <w:link w:val="PidipaginaCarattere"/>
    <w:uiPriority w:val="99"/>
    <w:unhideWhenUsed/>
    <w:rsid w:val="00EC415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C4156"/>
  </w:style>
  <w:style w:type="paragraph" w:styleId="Testonormale">
    <w:name w:val="Plain Text"/>
    <w:basedOn w:val="Normale"/>
    <w:link w:val="TestonormaleCarattere"/>
    <w:uiPriority w:val="99"/>
    <w:unhideWhenUsed/>
    <w:rsid w:val="001E5528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rsid w:val="001E5528"/>
    <w:rPr>
      <w:rFonts w:ascii="Consolas" w:hAnsi="Consolas"/>
      <w:sz w:val="21"/>
      <w:szCs w:val="21"/>
    </w:rPr>
  </w:style>
  <w:style w:type="character" w:styleId="Collegamentoipertestuale">
    <w:name w:val="Hyperlink"/>
    <w:basedOn w:val="Carpredefinitoparagrafo"/>
    <w:uiPriority w:val="99"/>
    <w:unhideWhenUsed/>
    <w:rsid w:val="00684194"/>
    <w:rPr>
      <w:color w:val="0563C1" w:themeColor="hyperlink"/>
      <w:u w:val="single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684194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93A0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93A0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037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85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47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0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36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76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67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casalgrandepadana.it/it/soluzioni/engineering/pavimento-autoposante-interni/" TargetMode="External"/><Relationship Id="rId13" Type="http://schemas.openxmlformats.org/officeDocument/2006/relationships/image" Target="media/image4.jpeg"/><Relationship Id="rId18" Type="http://schemas.openxmlformats.org/officeDocument/2006/relationships/hyperlink" Target="https://www.casalgrandepadana.it/it/soluzioni/engineering/extragres-20-pavimento-galleggiante-esterno/" TargetMode="External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5.jpe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s://www.casalgrandepadana.it/it/prodotti/linee/granitoker/" TargetMode="External"/><Relationship Id="rId20" Type="http://schemas.openxmlformats.org/officeDocument/2006/relationships/image" Target="media/image7.jpeg"/><Relationship Id="rId29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image" Target="media/image11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www.casalgrandepadana.it/it/prodotti/linee/pietre-native/" TargetMode="External"/><Relationship Id="rId23" Type="http://schemas.openxmlformats.org/officeDocument/2006/relationships/image" Target="media/image10.jpeg"/><Relationship Id="rId28" Type="http://schemas.openxmlformats.org/officeDocument/2006/relationships/footer" Target="footer2.xml"/><Relationship Id="rId10" Type="http://schemas.openxmlformats.org/officeDocument/2006/relationships/hyperlink" Target="https://www.casalgrandepadana.it/it/soluzioni/engineering/pavimento-autoposante-interni/" TargetMode="External"/><Relationship Id="rId19" Type="http://schemas.openxmlformats.org/officeDocument/2006/relationships/image" Target="media/image6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yperlink" Target="https://www.casalgrandepadana.it/it/prodotti/linee/granitogres/" TargetMode="External"/><Relationship Id="rId22" Type="http://schemas.openxmlformats.org/officeDocument/2006/relationships/image" Target="media/image9.jpeg"/><Relationship Id="rId27" Type="http://schemas.openxmlformats.org/officeDocument/2006/relationships/footer" Target="footer1.xml"/><Relationship Id="rId30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8269975-4A9F-4124-92ED-98CFCAC6A4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402</TotalTime>
  <Pages>7</Pages>
  <Words>1215</Words>
  <Characters>6929</Characters>
  <Application>Microsoft Office Word</Application>
  <DocSecurity>0</DocSecurity>
  <Lines>57</Lines>
  <Paragraphs>16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</dc:creator>
  <cp:keywords/>
  <dc:description/>
  <cp:lastModifiedBy>Sara Costi</cp:lastModifiedBy>
  <cp:revision>10</cp:revision>
  <cp:lastPrinted>2020-06-18T06:25:00Z</cp:lastPrinted>
  <dcterms:created xsi:type="dcterms:W3CDTF">2020-06-10T14:37:00Z</dcterms:created>
  <dcterms:modified xsi:type="dcterms:W3CDTF">2020-07-09T07:20:00Z</dcterms:modified>
</cp:coreProperties>
</file>